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78"/>
        <w:gridCol w:w="1387"/>
        <w:gridCol w:w="21"/>
        <w:gridCol w:w="1474"/>
        <w:gridCol w:w="262"/>
        <w:gridCol w:w="1552"/>
        <w:gridCol w:w="2526"/>
        <w:gridCol w:w="2663"/>
        <w:gridCol w:w="2585"/>
      </w:tblGrid>
      <w:tr w:rsidR="002A590E" w:rsidRPr="001C01BF" w:rsidTr="00F16D7D">
        <w:trPr>
          <w:trHeight w:val="271"/>
        </w:trPr>
        <w:tc>
          <w:tcPr>
            <w:tcW w:w="1478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736" w:type="dxa"/>
            <w:gridSpan w:val="2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1552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2526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2663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2585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6</w:t>
            </w:r>
          </w:p>
          <w:p w:rsidR="002A590E" w:rsidRPr="001C01BF" w:rsidRDefault="002A590E" w:rsidP="008636C9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</w:p>
        </w:tc>
      </w:tr>
      <w:tr w:rsidR="002A590E" w:rsidRPr="001C01BF" w:rsidTr="00F16D7D">
        <w:trPr>
          <w:trHeight w:val="419"/>
        </w:trPr>
        <w:tc>
          <w:tcPr>
            <w:tcW w:w="1478" w:type="dxa"/>
          </w:tcPr>
          <w:p w:rsidR="002A590E" w:rsidRPr="001C01BF" w:rsidRDefault="002A590E" w:rsidP="00C16E3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  <w:r w:rsidRPr="001C01BF">
              <w:rPr>
                <w:rFonts w:ascii="Sassoon Primary Std" w:hAnsi="Sassoon Primary Std" w:cstheme="minorHAnsi"/>
                <w:sz w:val="24"/>
              </w:rPr>
              <w:t>Important dates</w:t>
            </w:r>
          </w:p>
        </w:tc>
        <w:tc>
          <w:tcPr>
            <w:tcW w:w="1408" w:type="dxa"/>
            <w:gridSpan w:val="2"/>
          </w:tcPr>
          <w:p w:rsidR="002A590E" w:rsidRPr="001C01BF" w:rsidRDefault="00C70448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proofErr w:type="spellStart"/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Pixl</w:t>
            </w:r>
            <w:proofErr w:type="spellEnd"/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 xml:space="preserve"> tests</w:t>
            </w:r>
          </w:p>
        </w:tc>
        <w:tc>
          <w:tcPr>
            <w:tcW w:w="1736" w:type="dxa"/>
            <w:gridSpan w:val="2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663" w:type="dxa"/>
          </w:tcPr>
          <w:p w:rsidR="002A590E" w:rsidRPr="001C01BF" w:rsidRDefault="00C70448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Wow Day</w:t>
            </w:r>
          </w:p>
        </w:tc>
        <w:tc>
          <w:tcPr>
            <w:tcW w:w="2585" w:type="dxa"/>
          </w:tcPr>
          <w:p w:rsidR="002A590E" w:rsidRPr="001C01BF" w:rsidRDefault="00366DD4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RE Day</w:t>
            </w:r>
          </w:p>
        </w:tc>
      </w:tr>
      <w:tr w:rsidR="002A590E" w:rsidRPr="001C01BF" w:rsidTr="00F16D7D">
        <w:trPr>
          <w:trHeight w:val="298"/>
        </w:trPr>
        <w:tc>
          <w:tcPr>
            <w:tcW w:w="1478" w:type="dxa"/>
            <w:vMerge w:val="restart"/>
          </w:tcPr>
          <w:p w:rsidR="002A590E" w:rsidRPr="001C01BF" w:rsidRDefault="002A590E" w:rsidP="00392F4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  <w:r w:rsidRPr="001C01BF">
              <w:rPr>
                <w:rFonts w:ascii="Sassoon Primary Std" w:hAnsi="Sassoon Primary Std" w:cstheme="minorHAnsi"/>
                <w:sz w:val="24"/>
              </w:rPr>
              <w:t xml:space="preserve">Writing &amp; </w:t>
            </w:r>
            <w:proofErr w:type="spellStart"/>
            <w:r w:rsidRPr="001C01BF">
              <w:rPr>
                <w:rFonts w:ascii="Sassoon Primary Std" w:hAnsi="Sassoon Primary Std" w:cstheme="minorHAnsi"/>
                <w:sz w:val="24"/>
              </w:rPr>
              <w:t>SPaG</w:t>
            </w:r>
            <w:proofErr w:type="spellEnd"/>
          </w:p>
          <w:p w:rsidR="002A590E" w:rsidRPr="001C01BF" w:rsidRDefault="002A590E" w:rsidP="00392F4F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:rsidR="002A590E" w:rsidRPr="001C01BF" w:rsidRDefault="002A590E" w:rsidP="00392F4F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2A590E" w:rsidRPr="001C01BF" w:rsidRDefault="00BE0BA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Past t</w:t>
            </w:r>
            <w:r w:rsidR="00C70448" w:rsidRPr="001C01BF">
              <w:rPr>
                <w:rFonts w:ascii="Sassoon Primary Std" w:hAnsi="Sassoon Primary Std" w:cstheme="minorHAnsi"/>
                <w:sz w:val="24"/>
                <w:szCs w:val="24"/>
              </w:rPr>
              <w:t>ense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The present perfect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Nouns and pronouns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Subordinate clauses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Informal and formal tone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Possessive apostrophe</w:t>
            </w:r>
          </w:p>
        </w:tc>
      </w:tr>
      <w:tr w:rsidR="002A590E" w:rsidRPr="001C01BF" w:rsidTr="00F16D7D">
        <w:trPr>
          <w:trHeight w:val="892"/>
        </w:trPr>
        <w:tc>
          <w:tcPr>
            <w:tcW w:w="1478" w:type="dxa"/>
            <w:vMerge/>
          </w:tcPr>
          <w:p w:rsidR="002A590E" w:rsidRPr="001C01BF" w:rsidRDefault="002A590E" w:rsidP="00392F4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Cold write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Features of a diary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Character study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Free write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2A590E" w:rsidRPr="001C01BF" w:rsidRDefault="00C7044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Hot write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A590E" w:rsidRPr="001C01BF" w:rsidRDefault="00C741C8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Descriptive writing and poetry</w:t>
            </w:r>
          </w:p>
        </w:tc>
      </w:tr>
      <w:tr w:rsidR="00F16D7D" w:rsidRPr="001C01BF" w:rsidTr="00F16D7D">
        <w:trPr>
          <w:trHeight w:val="1996"/>
        </w:trPr>
        <w:tc>
          <w:tcPr>
            <w:tcW w:w="1478" w:type="dxa"/>
          </w:tcPr>
          <w:p w:rsidR="00F16D7D" w:rsidRPr="001C01BF" w:rsidRDefault="00C70448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History and Geography</w:t>
            </w:r>
          </w:p>
        </w:tc>
        <w:tc>
          <w:tcPr>
            <w:tcW w:w="1408" w:type="dxa"/>
            <w:gridSpan w:val="2"/>
          </w:tcPr>
          <w:p w:rsidR="00F16D7D" w:rsidRPr="001C01BF" w:rsidRDefault="00C741C8" w:rsidP="00C741C8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Where is Corsham?</w:t>
            </w:r>
          </w:p>
        </w:tc>
        <w:tc>
          <w:tcPr>
            <w:tcW w:w="1736" w:type="dxa"/>
            <w:gridSpan w:val="2"/>
          </w:tcPr>
          <w:p w:rsidR="00F16D7D" w:rsidRPr="001C01BF" w:rsidRDefault="00C741C8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What is Physical and Human Geography?</w:t>
            </w:r>
          </w:p>
        </w:tc>
        <w:tc>
          <w:tcPr>
            <w:tcW w:w="1552" w:type="dxa"/>
          </w:tcPr>
          <w:p w:rsidR="00F16D7D" w:rsidRPr="001C01BF" w:rsidRDefault="00C741C8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How can I read maps and use a compass?</w:t>
            </w:r>
          </w:p>
        </w:tc>
        <w:tc>
          <w:tcPr>
            <w:tcW w:w="2526" w:type="dxa"/>
          </w:tcPr>
          <w:p w:rsidR="00F16D7D" w:rsidRPr="001C01BF" w:rsidRDefault="00C741C8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How have garden designs changed throughout History?</w:t>
            </w:r>
          </w:p>
          <w:p w:rsidR="00C741C8" w:rsidRPr="001C01BF" w:rsidRDefault="00C741C8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Who was Capability Brown?</w:t>
            </w:r>
          </w:p>
        </w:tc>
        <w:tc>
          <w:tcPr>
            <w:tcW w:w="2663" w:type="dxa"/>
          </w:tcPr>
          <w:p w:rsidR="00F16D7D" w:rsidRPr="001C01BF" w:rsidRDefault="00C741C8" w:rsidP="00F16D7D">
            <w:pPr>
              <w:spacing w:after="160" w:line="259" w:lineRule="auto"/>
              <w:contextualSpacing/>
              <w:rPr>
                <w:rFonts w:ascii="Sassoon Primary Std" w:eastAsia="Calibri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eastAsia="Calibri" w:hAnsi="Sassoon Primary Std" w:cstheme="minorHAnsi"/>
                <w:sz w:val="24"/>
                <w:szCs w:val="24"/>
              </w:rPr>
              <w:t>How can I use</w:t>
            </w:r>
            <w:r w:rsidR="001C01BF" w:rsidRPr="001C01BF">
              <w:rPr>
                <w:rFonts w:ascii="Sassoon Primary Std" w:eastAsia="Calibri" w:hAnsi="Sassoon Primary Std" w:cstheme="minorHAnsi"/>
                <w:sz w:val="24"/>
                <w:szCs w:val="24"/>
              </w:rPr>
              <w:t xml:space="preserve"> primary and secondary sources to find out about the past?</w:t>
            </w:r>
          </w:p>
          <w:p w:rsidR="00C741C8" w:rsidRPr="001C01BF" w:rsidRDefault="00C741C8" w:rsidP="00F16D7D">
            <w:pPr>
              <w:spacing w:after="160" w:line="259" w:lineRule="auto"/>
              <w:contextualSpacing/>
              <w:rPr>
                <w:rFonts w:ascii="Sassoon Primary Std" w:eastAsia="Calibri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eastAsia="Calibri" w:hAnsi="Sassoon Primary Std" w:cstheme="minorHAnsi"/>
                <w:sz w:val="24"/>
                <w:szCs w:val="24"/>
              </w:rPr>
              <w:t>Who was Gertrude Jekyll</w:t>
            </w:r>
            <w:r w:rsidR="001A28AF">
              <w:rPr>
                <w:rFonts w:ascii="Sassoon Primary Std" w:eastAsia="Calibri" w:hAnsi="Sassoon Primary Std" w:cstheme="minorHAnsi"/>
                <w:sz w:val="24"/>
                <w:szCs w:val="24"/>
              </w:rPr>
              <w:t>?</w:t>
            </w:r>
          </w:p>
        </w:tc>
        <w:tc>
          <w:tcPr>
            <w:tcW w:w="2585" w:type="dxa"/>
          </w:tcPr>
          <w:p w:rsidR="00F16D7D" w:rsidRPr="001C01BF" w:rsidRDefault="001C01BF" w:rsidP="00F16D7D">
            <w:pPr>
              <w:contextualSpacing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How can I compare Brown and Jekyll</w:t>
            </w:r>
            <w:r w:rsidR="001A28AF">
              <w:rPr>
                <w:rFonts w:ascii="Sassoon Primary Std" w:hAnsi="Sassoon Primary Std" w:cstheme="minorHAnsi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F16D7D" w:rsidRPr="001C01BF" w:rsidTr="00F16D7D">
        <w:trPr>
          <w:trHeight w:val="278"/>
        </w:trPr>
        <w:tc>
          <w:tcPr>
            <w:tcW w:w="1478" w:type="dxa"/>
          </w:tcPr>
          <w:p w:rsidR="00F16D7D" w:rsidRPr="001C01BF" w:rsidRDefault="00F16D7D" w:rsidP="00F16D7D">
            <w:pPr>
              <w:pStyle w:val="Heading1"/>
              <w:outlineLvl w:val="0"/>
              <w:rPr>
                <w:rFonts w:ascii="Sassoon Primary Std" w:hAnsi="Sassoon Primary Std" w:cstheme="minorHAnsi"/>
                <w:bCs w:val="0"/>
                <w:sz w:val="24"/>
                <w:highlight w:val="yellow"/>
              </w:rPr>
            </w:pPr>
            <w:r w:rsidRPr="001C01BF">
              <w:rPr>
                <w:rFonts w:ascii="Sassoon Primary Std" w:hAnsi="Sassoon Primary Std" w:cstheme="minorHAnsi"/>
                <w:sz w:val="24"/>
              </w:rPr>
              <w:t>Reading</w:t>
            </w:r>
          </w:p>
        </w:tc>
        <w:tc>
          <w:tcPr>
            <w:tcW w:w="12470" w:type="dxa"/>
            <w:gridSpan w:val="8"/>
          </w:tcPr>
          <w:p w:rsidR="00F16D7D" w:rsidRPr="001C01BF" w:rsidRDefault="00BE0BAE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The Secret Lake by Karen Inglis, Step inside Homes through History, We are the Gardeners</w:t>
            </w:r>
          </w:p>
        </w:tc>
      </w:tr>
      <w:tr w:rsidR="00F16D7D" w:rsidRPr="001C01BF" w:rsidTr="00F16D7D">
        <w:trPr>
          <w:trHeight w:val="259"/>
        </w:trPr>
        <w:tc>
          <w:tcPr>
            <w:tcW w:w="1478" w:type="dxa"/>
          </w:tcPr>
          <w:p w:rsidR="00F16D7D" w:rsidRPr="001C01BF" w:rsidRDefault="00F16D7D" w:rsidP="00F16D7D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  <w:highlight w:val="yellow"/>
              </w:rPr>
            </w:pPr>
            <w:r w:rsidRPr="001C01BF">
              <w:rPr>
                <w:rFonts w:ascii="Sassoon Primary Std" w:hAnsi="Sassoon Primary Std" w:cstheme="minorHAnsi"/>
                <w:bCs w:val="0"/>
                <w:sz w:val="24"/>
              </w:rPr>
              <w:t>Mathematics</w:t>
            </w:r>
          </w:p>
        </w:tc>
        <w:tc>
          <w:tcPr>
            <w:tcW w:w="12470" w:type="dxa"/>
            <w:gridSpan w:val="8"/>
          </w:tcPr>
          <w:p w:rsidR="00F16D7D" w:rsidRPr="001C01BF" w:rsidRDefault="00F16D7D" w:rsidP="00F16D7D">
            <w:pPr>
              <w:jc w:val="center"/>
              <w:rPr>
                <w:rFonts w:ascii="Sassoon Primary Std" w:hAnsi="Sassoon Primary Std" w:cstheme="minorHAnsi"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Cs/>
                <w:sz w:val="24"/>
                <w:szCs w:val="24"/>
              </w:rPr>
              <w:t>Bespoke Curriculum based on PiXL assessment and WRH Coverage document</w:t>
            </w:r>
          </w:p>
        </w:tc>
      </w:tr>
      <w:tr w:rsidR="00F16D7D" w:rsidRPr="001C01BF" w:rsidTr="00F16D7D">
        <w:trPr>
          <w:trHeight w:val="163"/>
        </w:trPr>
        <w:tc>
          <w:tcPr>
            <w:tcW w:w="1478" w:type="dxa"/>
          </w:tcPr>
          <w:p w:rsidR="00F16D7D" w:rsidRPr="001C01BF" w:rsidRDefault="00F16D7D" w:rsidP="00F16D7D">
            <w:pPr>
              <w:rPr>
                <w:rFonts w:ascii="Sassoon Primary Std" w:hAnsi="Sassoon Primary Std"/>
                <w:b/>
                <w:bCs/>
                <w:sz w:val="24"/>
                <w:szCs w:val="24"/>
                <w:highlight w:val="yellow"/>
              </w:rPr>
            </w:pPr>
            <w:r w:rsidRPr="001C01BF">
              <w:rPr>
                <w:rFonts w:ascii="Sassoon Primary Std" w:hAnsi="Sassoon Primary Std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12470" w:type="dxa"/>
            <w:gridSpan w:val="8"/>
          </w:tcPr>
          <w:p w:rsidR="00F16D7D" w:rsidRPr="001C01BF" w:rsidRDefault="00BE0BAE" w:rsidP="00F16D7D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Sequencing sounds</w:t>
            </w:r>
          </w:p>
        </w:tc>
      </w:tr>
      <w:tr w:rsidR="00F16D7D" w:rsidRPr="001C01BF" w:rsidTr="00F16D7D">
        <w:trPr>
          <w:trHeight w:val="387"/>
        </w:trPr>
        <w:tc>
          <w:tcPr>
            <w:tcW w:w="1478" w:type="dxa"/>
          </w:tcPr>
          <w:p w:rsidR="00F16D7D" w:rsidRPr="001C01BF" w:rsidRDefault="00F16D7D" w:rsidP="00F16D7D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/>
                <w:b/>
                <w:sz w:val="24"/>
                <w:szCs w:val="24"/>
              </w:rPr>
              <w:t xml:space="preserve">Online-safety </w:t>
            </w:r>
          </w:p>
        </w:tc>
        <w:tc>
          <w:tcPr>
            <w:tcW w:w="12470" w:type="dxa"/>
            <w:gridSpan w:val="8"/>
          </w:tcPr>
          <w:p w:rsidR="00F16D7D" w:rsidRPr="001C01BF" w:rsidRDefault="00F16D7D" w:rsidP="00F16D7D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 w:rsidRPr="001C01BF">
              <w:rPr>
                <w:rFonts w:ascii="Sassoon Primary Std" w:hAnsi="Sassoon Primary Std"/>
                <w:sz w:val="24"/>
                <w:szCs w:val="24"/>
              </w:rPr>
              <w:t>Understand</w:t>
            </w:r>
            <w:r w:rsidR="003A1C04">
              <w:rPr>
                <w:rFonts w:ascii="Sassoon Primary Std" w:hAnsi="Sassoon Primary Std"/>
                <w:sz w:val="24"/>
                <w:szCs w:val="24"/>
              </w:rPr>
              <w:t xml:space="preserve"> how to be respectful online,</w:t>
            </w:r>
            <w:r w:rsidRPr="001C01BF">
              <w:rPr>
                <w:rFonts w:ascii="Sassoon Primary Std" w:hAnsi="Sassoon Primary Std"/>
                <w:sz w:val="24"/>
                <w:szCs w:val="24"/>
              </w:rPr>
              <w:t xml:space="preserve"> continue to develop an understanding of how to stay safe online</w:t>
            </w:r>
            <w:r w:rsidR="003A1C04">
              <w:rPr>
                <w:rFonts w:ascii="Sassoon Primary Std" w:hAnsi="Sassoon Primary Std"/>
                <w:sz w:val="24"/>
                <w:szCs w:val="24"/>
              </w:rPr>
              <w:t xml:space="preserve"> and explore how to find reliable information.</w:t>
            </w:r>
          </w:p>
        </w:tc>
      </w:tr>
      <w:tr w:rsidR="00F16D7D" w:rsidRPr="001C01BF" w:rsidTr="00694317">
        <w:trPr>
          <w:trHeight w:val="365"/>
        </w:trPr>
        <w:tc>
          <w:tcPr>
            <w:tcW w:w="1478" w:type="dxa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R.E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16D7D" w:rsidRPr="001C01BF" w:rsidRDefault="00694317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What matters to Christians about Easter</w:t>
            </w:r>
          </w:p>
        </w:tc>
      </w:tr>
      <w:tr w:rsidR="00F16D7D" w:rsidRPr="001C01BF" w:rsidTr="00F16D7D">
        <w:trPr>
          <w:trHeight w:val="302"/>
        </w:trPr>
        <w:tc>
          <w:tcPr>
            <w:tcW w:w="1478" w:type="dxa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2470" w:type="dxa"/>
            <w:gridSpan w:val="8"/>
          </w:tcPr>
          <w:p w:rsidR="00F16D7D" w:rsidRPr="001C01BF" w:rsidRDefault="00F16D7D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/>
                <w:sz w:val="24"/>
                <w:szCs w:val="24"/>
              </w:rPr>
              <w:t>Read everyday words and phrases. Explore customs of the country where the language is spoken.</w:t>
            </w:r>
          </w:p>
        </w:tc>
      </w:tr>
      <w:tr w:rsidR="00F16D7D" w:rsidRPr="001C01BF" w:rsidTr="00F16D7D">
        <w:trPr>
          <w:trHeight w:val="278"/>
        </w:trPr>
        <w:tc>
          <w:tcPr>
            <w:tcW w:w="1478" w:type="dxa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2470" w:type="dxa"/>
            <w:gridSpan w:val="8"/>
          </w:tcPr>
          <w:p w:rsidR="00F16D7D" w:rsidRPr="001C01BF" w:rsidRDefault="00694317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 xml:space="preserve">Impact </w:t>
            </w:r>
            <w:r w:rsidR="00C47172" w:rsidRPr="001C01BF">
              <w:rPr>
                <w:rFonts w:ascii="Sassoon Primary Std" w:hAnsi="Sassoon Primary Std" w:cstheme="minorHAnsi"/>
                <w:sz w:val="24"/>
                <w:szCs w:val="24"/>
              </w:rPr>
              <w:t>Project</w:t>
            </w:r>
          </w:p>
        </w:tc>
      </w:tr>
      <w:tr w:rsidR="00F16D7D" w:rsidRPr="001C01BF" w:rsidTr="00F16D7D">
        <w:trPr>
          <w:trHeight w:val="96"/>
        </w:trPr>
        <w:tc>
          <w:tcPr>
            <w:tcW w:w="1478" w:type="dxa"/>
          </w:tcPr>
          <w:p w:rsidR="00F16D7D" w:rsidRPr="001C01BF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L4L</w:t>
            </w:r>
          </w:p>
        </w:tc>
        <w:tc>
          <w:tcPr>
            <w:tcW w:w="12470" w:type="dxa"/>
            <w:gridSpan w:val="8"/>
          </w:tcPr>
          <w:p w:rsidR="00F16D7D" w:rsidRPr="001C01BF" w:rsidRDefault="00366DD4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Healthy Bodies, Healthy Minds</w:t>
            </w:r>
          </w:p>
        </w:tc>
      </w:tr>
    </w:tbl>
    <w:p w:rsidR="00477390" w:rsidRPr="001C01BF" w:rsidRDefault="00477390" w:rsidP="00745D54">
      <w:pPr>
        <w:rPr>
          <w:rFonts w:ascii="Sassoon Primary Std" w:hAnsi="Sassoon Primary Std" w:cstheme="minorHAnsi"/>
          <w:sz w:val="24"/>
          <w:szCs w:val="24"/>
        </w:rPr>
      </w:pPr>
    </w:p>
    <w:sectPr w:rsidR="00477390" w:rsidRPr="001C01BF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C16E3F" w:rsidRDefault="007B7868" w:rsidP="006D29B9">
    <w:pPr>
      <w:pStyle w:val="Head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  <w:r w:rsidR="006D29B9">
      <w:rPr>
        <w:rFonts w:ascii="Comic Sans MS" w:hAnsi="Comic Sans MS"/>
        <w:b/>
        <w:sz w:val="20"/>
        <w:szCs w:val="20"/>
      </w:rPr>
      <w:t xml:space="preserve"> </w:t>
    </w:r>
    <w:r w:rsidR="000D41D0"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 w:rsidR="000D41D0">
      <w:rPr>
        <w:rFonts w:ascii="Comic Sans MS" w:hAnsi="Comic Sans MS"/>
        <w:b/>
        <w:sz w:val="20"/>
        <w:szCs w:val="20"/>
      </w:rPr>
      <w:t xml:space="preserve"> Teache</w:t>
    </w:r>
    <w:r w:rsidR="00056DC8">
      <w:rPr>
        <w:rFonts w:ascii="Comic Sans MS" w:hAnsi="Comic Sans MS"/>
        <w:b/>
        <w:sz w:val="20"/>
        <w:szCs w:val="20"/>
      </w:rPr>
      <w:t>r: Mrs Duffield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366DD4">
      <w:rPr>
        <w:rFonts w:ascii="Comic Sans MS" w:hAnsi="Comic Sans MS"/>
        <w:b/>
        <w:sz w:val="20"/>
        <w:szCs w:val="20"/>
      </w:rPr>
      <w:t>Spring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2E0"/>
    <w:multiLevelType w:val="hybridMultilevel"/>
    <w:tmpl w:val="7B42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65B"/>
    <w:multiLevelType w:val="hybridMultilevel"/>
    <w:tmpl w:val="C7886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2056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8F5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7E"/>
    <w:multiLevelType w:val="hybridMultilevel"/>
    <w:tmpl w:val="E5DCD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EFC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13D2A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27FD6"/>
    <w:rsid w:val="00033B39"/>
    <w:rsid w:val="00050935"/>
    <w:rsid w:val="00056DC8"/>
    <w:rsid w:val="000610E2"/>
    <w:rsid w:val="00084607"/>
    <w:rsid w:val="00086204"/>
    <w:rsid w:val="0009306F"/>
    <w:rsid w:val="000A7D83"/>
    <w:rsid w:val="000C3CC2"/>
    <w:rsid w:val="000D1F83"/>
    <w:rsid w:val="000D41D0"/>
    <w:rsid w:val="000D4791"/>
    <w:rsid w:val="000D5F1D"/>
    <w:rsid w:val="000E16B4"/>
    <w:rsid w:val="000F7AEB"/>
    <w:rsid w:val="00152618"/>
    <w:rsid w:val="00164072"/>
    <w:rsid w:val="001A28AF"/>
    <w:rsid w:val="001C01BF"/>
    <w:rsid w:val="001C65C0"/>
    <w:rsid w:val="001E48C7"/>
    <w:rsid w:val="002239AB"/>
    <w:rsid w:val="00230A61"/>
    <w:rsid w:val="002455D3"/>
    <w:rsid w:val="002677C6"/>
    <w:rsid w:val="002A590E"/>
    <w:rsid w:val="002A7CF4"/>
    <w:rsid w:val="002C04AB"/>
    <w:rsid w:val="002D4924"/>
    <w:rsid w:val="0032566F"/>
    <w:rsid w:val="003453C5"/>
    <w:rsid w:val="00366DD4"/>
    <w:rsid w:val="003675F0"/>
    <w:rsid w:val="00392F4F"/>
    <w:rsid w:val="0039361D"/>
    <w:rsid w:val="003A1C04"/>
    <w:rsid w:val="003C5120"/>
    <w:rsid w:val="003E24D9"/>
    <w:rsid w:val="00400DD2"/>
    <w:rsid w:val="00422079"/>
    <w:rsid w:val="0043775C"/>
    <w:rsid w:val="00461B44"/>
    <w:rsid w:val="00462AD7"/>
    <w:rsid w:val="00477390"/>
    <w:rsid w:val="00484FFA"/>
    <w:rsid w:val="004C0728"/>
    <w:rsid w:val="004E4CAF"/>
    <w:rsid w:val="004F052C"/>
    <w:rsid w:val="004F06EF"/>
    <w:rsid w:val="004F623C"/>
    <w:rsid w:val="005169D7"/>
    <w:rsid w:val="005212DE"/>
    <w:rsid w:val="00526116"/>
    <w:rsid w:val="00532D59"/>
    <w:rsid w:val="00552D8E"/>
    <w:rsid w:val="005558CD"/>
    <w:rsid w:val="00555FC8"/>
    <w:rsid w:val="00594D58"/>
    <w:rsid w:val="005A074D"/>
    <w:rsid w:val="005B19A9"/>
    <w:rsid w:val="005B3F0A"/>
    <w:rsid w:val="005B5F2F"/>
    <w:rsid w:val="005F7D32"/>
    <w:rsid w:val="0060408F"/>
    <w:rsid w:val="00610343"/>
    <w:rsid w:val="0062590F"/>
    <w:rsid w:val="00636BA1"/>
    <w:rsid w:val="0065227F"/>
    <w:rsid w:val="00694317"/>
    <w:rsid w:val="006B7729"/>
    <w:rsid w:val="006C7756"/>
    <w:rsid w:val="006D29B9"/>
    <w:rsid w:val="007154A1"/>
    <w:rsid w:val="00721A32"/>
    <w:rsid w:val="00722691"/>
    <w:rsid w:val="0072773F"/>
    <w:rsid w:val="00745D54"/>
    <w:rsid w:val="00781037"/>
    <w:rsid w:val="007A6332"/>
    <w:rsid w:val="007B39DE"/>
    <w:rsid w:val="007B7868"/>
    <w:rsid w:val="007E57B2"/>
    <w:rsid w:val="007F1C5F"/>
    <w:rsid w:val="0080093A"/>
    <w:rsid w:val="008254EB"/>
    <w:rsid w:val="00836A5F"/>
    <w:rsid w:val="0084446A"/>
    <w:rsid w:val="008541E4"/>
    <w:rsid w:val="008636C9"/>
    <w:rsid w:val="00866F59"/>
    <w:rsid w:val="00872CA9"/>
    <w:rsid w:val="008977E9"/>
    <w:rsid w:val="008C2C71"/>
    <w:rsid w:val="008D2AA4"/>
    <w:rsid w:val="008E20C3"/>
    <w:rsid w:val="008E5F42"/>
    <w:rsid w:val="008E65BB"/>
    <w:rsid w:val="008F0CC3"/>
    <w:rsid w:val="009440B7"/>
    <w:rsid w:val="00966F2E"/>
    <w:rsid w:val="0097077A"/>
    <w:rsid w:val="0097646A"/>
    <w:rsid w:val="009859E1"/>
    <w:rsid w:val="00996F1C"/>
    <w:rsid w:val="009B32FD"/>
    <w:rsid w:val="009C282A"/>
    <w:rsid w:val="009C3C73"/>
    <w:rsid w:val="009C762E"/>
    <w:rsid w:val="009E4C29"/>
    <w:rsid w:val="009E5BDC"/>
    <w:rsid w:val="00A11B7B"/>
    <w:rsid w:val="00A400B9"/>
    <w:rsid w:val="00A4108E"/>
    <w:rsid w:val="00A46AED"/>
    <w:rsid w:val="00A6152A"/>
    <w:rsid w:val="00A735A4"/>
    <w:rsid w:val="00A829A8"/>
    <w:rsid w:val="00A90287"/>
    <w:rsid w:val="00AD384D"/>
    <w:rsid w:val="00AF67FA"/>
    <w:rsid w:val="00B156B7"/>
    <w:rsid w:val="00B430A6"/>
    <w:rsid w:val="00B53753"/>
    <w:rsid w:val="00B75712"/>
    <w:rsid w:val="00B907DB"/>
    <w:rsid w:val="00B90A10"/>
    <w:rsid w:val="00B95DA9"/>
    <w:rsid w:val="00B96DDA"/>
    <w:rsid w:val="00BB018D"/>
    <w:rsid w:val="00BE0BAE"/>
    <w:rsid w:val="00C042A3"/>
    <w:rsid w:val="00C05359"/>
    <w:rsid w:val="00C16E3F"/>
    <w:rsid w:val="00C23CC9"/>
    <w:rsid w:val="00C26A35"/>
    <w:rsid w:val="00C308CE"/>
    <w:rsid w:val="00C43DA1"/>
    <w:rsid w:val="00C4528E"/>
    <w:rsid w:val="00C47172"/>
    <w:rsid w:val="00C67BAA"/>
    <w:rsid w:val="00C70448"/>
    <w:rsid w:val="00C73B34"/>
    <w:rsid w:val="00C741C8"/>
    <w:rsid w:val="00CF0693"/>
    <w:rsid w:val="00CF4FB7"/>
    <w:rsid w:val="00D168D8"/>
    <w:rsid w:val="00D30ED8"/>
    <w:rsid w:val="00D32E26"/>
    <w:rsid w:val="00D7315F"/>
    <w:rsid w:val="00D97286"/>
    <w:rsid w:val="00DB5E88"/>
    <w:rsid w:val="00DD7266"/>
    <w:rsid w:val="00E26635"/>
    <w:rsid w:val="00E54BC8"/>
    <w:rsid w:val="00E61D51"/>
    <w:rsid w:val="00E978A8"/>
    <w:rsid w:val="00EB3EFC"/>
    <w:rsid w:val="00ED1F0E"/>
    <w:rsid w:val="00EF657A"/>
    <w:rsid w:val="00F0358D"/>
    <w:rsid w:val="00F16D7D"/>
    <w:rsid w:val="00F30735"/>
    <w:rsid w:val="00F34999"/>
    <w:rsid w:val="00F362DF"/>
    <w:rsid w:val="00F76C67"/>
    <w:rsid w:val="00F95C2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1FDF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5515-1633-4E2E-9404-35F2AFAD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10</cp:revision>
  <dcterms:created xsi:type="dcterms:W3CDTF">2024-02-14T08:26:00Z</dcterms:created>
  <dcterms:modified xsi:type="dcterms:W3CDTF">2024-02-15T23:17:00Z</dcterms:modified>
</cp:coreProperties>
</file>