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964" w:type="dxa"/>
        <w:tblInd w:w="-1139" w:type="dxa"/>
        <w:tblLook w:val="04A0" w:firstRow="1" w:lastRow="0" w:firstColumn="1" w:lastColumn="0" w:noHBand="0" w:noVBand="1"/>
      </w:tblPr>
      <w:tblGrid>
        <w:gridCol w:w="1262"/>
        <w:gridCol w:w="180"/>
        <w:gridCol w:w="6071"/>
        <w:gridCol w:w="5954"/>
        <w:gridCol w:w="9497"/>
      </w:tblGrid>
      <w:tr w:rsidR="00E44411" w:rsidRPr="00E44411" w:rsidTr="005819CE">
        <w:tc>
          <w:tcPr>
            <w:tcW w:w="22964" w:type="dxa"/>
            <w:gridSpan w:val="5"/>
            <w:shd w:val="clear" w:color="auto" w:fill="D0CECE" w:themeFill="background2" w:themeFillShade="E6"/>
          </w:tcPr>
          <w:p w:rsidR="00E44411" w:rsidRPr="00E44411" w:rsidRDefault="00875ADB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28"/>
              </w:rPr>
              <w:t>Music</w:t>
            </w:r>
            <w:r w:rsidR="002A6EFE">
              <w:rPr>
                <w:rFonts w:ascii="Ebrima" w:hAnsi="Ebrima"/>
                <w:b/>
                <w:sz w:val="28"/>
              </w:rPr>
              <w:t>- assessment progression grid</w:t>
            </w:r>
          </w:p>
        </w:tc>
      </w:tr>
      <w:tr w:rsidR="007C1ABA" w:rsidRPr="00E44411" w:rsidTr="005819CE">
        <w:trPr>
          <w:trHeight w:val="607"/>
        </w:trPr>
        <w:tc>
          <w:tcPr>
            <w:tcW w:w="7513" w:type="dxa"/>
            <w:gridSpan w:val="3"/>
            <w:shd w:val="clear" w:color="auto" w:fill="E7E6E6" w:themeFill="background2"/>
          </w:tcPr>
          <w:p w:rsidR="007C1ABA" w:rsidRPr="00E44411" w:rsidRDefault="007C1ABA" w:rsidP="007C1ABA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End of EYFS (Expressive Arts and Design  -EA&amp;D)</w:t>
            </w:r>
          </w:p>
        </w:tc>
        <w:tc>
          <w:tcPr>
            <w:tcW w:w="5954" w:type="dxa"/>
            <w:shd w:val="clear" w:color="auto" w:fill="E7E6E6" w:themeFill="background2"/>
          </w:tcPr>
          <w:p w:rsidR="007C1ABA" w:rsidRDefault="007C1ABA" w:rsidP="007C1ABA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Essential opportunities</w:t>
            </w:r>
          </w:p>
          <w:p w:rsidR="007C1ABA" w:rsidRPr="00E44411" w:rsidRDefault="007C1ABA" w:rsidP="007C1ABA">
            <w:pPr>
              <w:rPr>
                <w:rFonts w:ascii="Ebrima" w:hAnsi="Ebrima"/>
                <w:sz w:val="20"/>
              </w:rPr>
            </w:pPr>
            <w:r w:rsidRPr="00E44411">
              <w:rPr>
                <w:rFonts w:ascii="Ebrima" w:hAnsi="Ebrima"/>
                <w:sz w:val="20"/>
              </w:rPr>
              <w:t>Key stage 1</w:t>
            </w:r>
          </w:p>
        </w:tc>
        <w:tc>
          <w:tcPr>
            <w:tcW w:w="9497" w:type="dxa"/>
            <w:shd w:val="clear" w:color="auto" w:fill="E7E6E6" w:themeFill="background2"/>
          </w:tcPr>
          <w:p w:rsidR="007C1ABA" w:rsidRPr="00E44411" w:rsidRDefault="007C1ABA" w:rsidP="007C1ABA">
            <w:pPr>
              <w:rPr>
                <w:rFonts w:ascii="Ebrima" w:hAnsi="Ebrima"/>
                <w:sz w:val="20"/>
              </w:rPr>
            </w:pPr>
            <w:r w:rsidRPr="00E44411">
              <w:rPr>
                <w:rFonts w:ascii="Ebrima" w:hAnsi="Ebrima"/>
                <w:sz w:val="20"/>
              </w:rPr>
              <w:t>Essential opportunities</w:t>
            </w:r>
          </w:p>
          <w:p w:rsidR="007C1ABA" w:rsidRPr="00E44411" w:rsidRDefault="007C1ABA" w:rsidP="007C1ABA">
            <w:pPr>
              <w:rPr>
                <w:rFonts w:ascii="Ebrima" w:hAnsi="Ebrima"/>
                <w:sz w:val="20"/>
              </w:rPr>
            </w:pPr>
            <w:r w:rsidRPr="00E44411">
              <w:rPr>
                <w:rFonts w:ascii="Ebrima" w:hAnsi="Ebrima"/>
                <w:sz w:val="20"/>
              </w:rPr>
              <w:t>Key stage 2</w:t>
            </w:r>
          </w:p>
        </w:tc>
      </w:tr>
      <w:tr w:rsidR="00FE6A21" w:rsidRPr="00E44411" w:rsidTr="005819CE">
        <w:trPr>
          <w:trHeight w:val="860"/>
        </w:trPr>
        <w:tc>
          <w:tcPr>
            <w:tcW w:w="1262" w:type="dxa"/>
          </w:tcPr>
          <w:p w:rsidR="007C1ABA" w:rsidRPr="006207D5" w:rsidRDefault="007C1ABA" w:rsidP="007C1ABA">
            <w:pPr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>
              <w:t>Creating with Materials</w:t>
            </w:r>
          </w:p>
        </w:tc>
        <w:tc>
          <w:tcPr>
            <w:tcW w:w="6251" w:type="dxa"/>
            <w:gridSpan w:val="2"/>
          </w:tcPr>
          <w:p w:rsidR="007C1ABA" w:rsidRDefault="007C1ABA" w:rsidP="007C1ABA">
            <w:pPr>
              <w:rPr>
                <w:rFonts w:ascii="Ebrima" w:eastAsia="Roboto" w:hAnsi="Ebrima" w:cs="Roboto"/>
                <w:sz w:val="20"/>
                <w:szCs w:val="20"/>
              </w:rPr>
            </w:pPr>
            <w:r w:rsidRPr="006207D5">
              <w:rPr>
                <w:rFonts w:ascii="Ebrima" w:eastAsia="Roboto" w:hAnsi="Ebrima" w:cs="Roboto"/>
                <w:sz w:val="20"/>
                <w:szCs w:val="20"/>
              </w:rPr>
              <w:t>• Safely use and explore a variety of materials, tools and techniques, experimenting with colour, design, texture, form and function.</w:t>
            </w:r>
          </w:p>
          <w:p w:rsidR="007C1ABA" w:rsidRDefault="007C1ABA" w:rsidP="007C1ABA">
            <w:pPr>
              <w:rPr>
                <w:rFonts w:ascii="Ebrima" w:eastAsia="Roboto" w:hAnsi="Ebrima" w:cs="Roboto"/>
                <w:sz w:val="20"/>
                <w:szCs w:val="20"/>
              </w:rPr>
            </w:pPr>
            <w:r w:rsidRPr="006207D5">
              <w:rPr>
                <w:rFonts w:ascii="Ebrima" w:eastAsia="Roboto" w:hAnsi="Ebrima" w:cs="Roboto"/>
                <w:sz w:val="20"/>
                <w:szCs w:val="20"/>
              </w:rPr>
              <w:t xml:space="preserve"> • Share their creations, explaining the process they have used.</w:t>
            </w:r>
          </w:p>
          <w:p w:rsidR="007C1ABA" w:rsidRPr="006207D5" w:rsidRDefault="007C1ABA" w:rsidP="007C1ABA">
            <w:pPr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 w:rsidRPr="006207D5">
              <w:rPr>
                <w:rFonts w:ascii="Ebrima" w:eastAsia="Roboto" w:hAnsi="Ebrima" w:cs="Roboto"/>
                <w:sz w:val="20"/>
                <w:szCs w:val="20"/>
              </w:rPr>
              <w:t xml:space="preserve"> • Make use of props and materials when role playing characters in narratives and stories.</w:t>
            </w:r>
          </w:p>
        </w:tc>
        <w:tc>
          <w:tcPr>
            <w:tcW w:w="5954" w:type="dxa"/>
            <w:vMerge w:val="restart"/>
          </w:tcPr>
          <w:p w:rsidR="00613EA2" w:rsidRPr="00613EA2" w:rsidRDefault="00663134" w:rsidP="00613EA2">
            <w:pPr>
              <w:rPr>
                <w:rFonts w:ascii="Ebrima" w:hAnsi="Ebrima"/>
              </w:rPr>
            </w:pPr>
            <w:r w:rsidRPr="006207D5">
              <w:rPr>
                <w:rFonts w:ascii="Ebrima" w:eastAsia="Roboto" w:hAnsi="Ebrima" w:cs="Roboto"/>
                <w:sz w:val="20"/>
                <w:szCs w:val="20"/>
              </w:rPr>
              <w:t>•</w:t>
            </w:r>
            <w:r>
              <w:t>Us</w:t>
            </w:r>
            <w:r w:rsidR="00613EA2">
              <w:t xml:space="preserve">e their voices expressively and creatively by singing songs and speaking chants and rhymes; </w:t>
            </w:r>
          </w:p>
          <w:p w:rsidR="00613EA2" w:rsidRDefault="00663134" w:rsidP="00613EA2">
            <w:r>
              <w:t xml:space="preserve"> </w:t>
            </w:r>
            <w:r w:rsidRPr="006207D5">
              <w:rPr>
                <w:rFonts w:ascii="Ebrima" w:eastAsia="Roboto" w:hAnsi="Ebrima" w:cs="Roboto"/>
                <w:sz w:val="20"/>
                <w:szCs w:val="20"/>
              </w:rPr>
              <w:t>•</w:t>
            </w:r>
            <w:r>
              <w:t>P</w:t>
            </w:r>
            <w:r w:rsidR="00613EA2">
              <w:t xml:space="preserve">lay tuned and </w:t>
            </w:r>
            <w:proofErr w:type="spellStart"/>
            <w:r w:rsidR="00613EA2">
              <w:t>untuned</w:t>
            </w:r>
            <w:proofErr w:type="spellEnd"/>
            <w:r w:rsidR="00613EA2">
              <w:t xml:space="preserve"> instruments musically; </w:t>
            </w:r>
          </w:p>
          <w:p w:rsidR="00613EA2" w:rsidRDefault="00663134" w:rsidP="00613EA2">
            <w:r w:rsidRPr="006207D5">
              <w:rPr>
                <w:rFonts w:ascii="Ebrima" w:eastAsia="Roboto" w:hAnsi="Ebrima" w:cs="Roboto"/>
                <w:sz w:val="20"/>
                <w:szCs w:val="20"/>
              </w:rPr>
              <w:t>•</w:t>
            </w:r>
            <w:r>
              <w:t xml:space="preserve"> L</w:t>
            </w:r>
            <w:r w:rsidR="00613EA2">
              <w:t xml:space="preserve">isten with concentration and understanding to a range of high-quality live and recorded music; </w:t>
            </w:r>
          </w:p>
          <w:p w:rsidR="007C1ABA" w:rsidRPr="00613EA2" w:rsidRDefault="00663134" w:rsidP="00613EA2">
            <w:pPr>
              <w:rPr>
                <w:rFonts w:ascii="Ebrima" w:hAnsi="Ebrima"/>
              </w:rPr>
            </w:pPr>
            <w:r>
              <w:t xml:space="preserve"> </w:t>
            </w:r>
            <w:r w:rsidRPr="006207D5">
              <w:rPr>
                <w:rFonts w:ascii="Ebrima" w:eastAsia="Roboto" w:hAnsi="Ebrima" w:cs="Roboto"/>
                <w:sz w:val="20"/>
                <w:szCs w:val="20"/>
              </w:rPr>
              <w:t>•</w:t>
            </w:r>
            <w:r>
              <w:t>E</w:t>
            </w:r>
            <w:r w:rsidR="00613EA2">
              <w:t>xperiment with, create, select and combine sounds using the inter-related dimensions of music.</w:t>
            </w:r>
          </w:p>
          <w:p w:rsidR="007C1ABA" w:rsidRPr="00E44411" w:rsidRDefault="007C1ABA" w:rsidP="007C1ABA">
            <w:pPr>
              <w:rPr>
                <w:rFonts w:ascii="Ebrima" w:hAnsi="Ebrima"/>
              </w:rPr>
            </w:pPr>
          </w:p>
        </w:tc>
        <w:tc>
          <w:tcPr>
            <w:tcW w:w="9497" w:type="dxa"/>
            <w:vMerge w:val="restart"/>
          </w:tcPr>
          <w:p w:rsidR="00663134" w:rsidRDefault="00663134" w:rsidP="00663134">
            <w:r>
              <w:t>• Play and perform in solo and ensemble contexts, using their voices and playing musical instruments with increasing accuracy, fluency, control and expression</w:t>
            </w:r>
          </w:p>
          <w:p w:rsidR="00663134" w:rsidRDefault="00663134" w:rsidP="00663134">
            <w:r>
              <w:t xml:space="preserve"> • Improvise and compose music for a range of purposes using the inter-related dimensions of music;</w:t>
            </w:r>
          </w:p>
          <w:p w:rsidR="00663134" w:rsidRDefault="00663134" w:rsidP="00663134">
            <w:r>
              <w:t xml:space="preserve"> • Listen with attention to detail and recall sounds with increasing aural memory;</w:t>
            </w:r>
          </w:p>
          <w:p w:rsidR="00663134" w:rsidRDefault="00663134" w:rsidP="00663134">
            <w:r>
              <w:t xml:space="preserve"> • Use and understand staff and other musical notations; </w:t>
            </w:r>
          </w:p>
          <w:p w:rsidR="00663134" w:rsidRDefault="00663134" w:rsidP="00663134">
            <w:r>
              <w:t>• Appreciate and understand a wide range of high-quality live and recorded music drawn from different traditions and from great composers and musicians;</w:t>
            </w:r>
          </w:p>
          <w:p w:rsidR="007C1ABA" w:rsidRPr="00663134" w:rsidRDefault="00663134" w:rsidP="00663134">
            <w:pPr>
              <w:rPr>
                <w:rFonts w:ascii="Ebrima" w:hAnsi="Ebrima"/>
              </w:rPr>
            </w:pPr>
            <w:r>
              <w:t xml:space="preserve"> • Develop an understanding of the history of music.</w:t>
            </w:r>
          </w:p>
        </w:tc>
      </w:tr>
      <w:tr w:rsidR="00FE6A21" w:rsidRPr="00E44411" w:rsidTr="005819CE">
        <w:trPr>
          <w:trHeight w:val="859"/>
        </w:trPr>
        <w:tc>
          <w:tcPr>
            <w:tcW w:w="1262" w:type="dxa"/>
          </w:tcPr>
          <w:p w:rsidR="007C1ABA" w:rsidRPr="006207D5" w:rsidRDefault="007C1ABA" w:rsidP="007C1ABA">
            <w:pPr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>
              <w:t>Being Imaginative and Expressive</w:t>
            </w:r>
          </w:p>
        </w:tc>
        <w:tc>
          <w:tcPr>
            <w:tcW w:w="6251" w:type="dxa"/>
            <w:gridSpan w:val="2"/>
          </w:tcPr>
          <w:p w:rsidR="007C1ABA" w:rsidRDefault="007C1ABA" w:rsidP="007C1ABA">
            <w:r>
              <w:t>• Invent, adapt and recount narratives and stories with peers and their teacher</w:t>
            </w:r>
          </w:p>
          <w:p w:rsidR="007C1ABA" w:rsidRDefault="007C1ABA" w:rsidP="007C1ABA">
            <w:r>
              <w:t xml:space="preserve"> • Sing a range of well-known nursery rhymes and songs.</w:t>
            </w:r>
          </w:p>
          <w:p w:rsidR="007C1ABA" w:rsidRPr="006207D5" w:rsidRDefault="007C1ABA" w:rsidP="007C1ABA">
            <w:pPr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>
              <w:t xml:space="preserve"> • Perform songs, rhymes, poems and stories with others, and (when appropriate) try to move in time with music.</w:t>
            </w:r>
          </w:p>
        </w:tc>
        <w:tc>
          <w:tcPr>
            <w:tcW w:w="5954" w:type="dxa"/>
            <w:vMerge/>
          </w:tcPr>
          <w:p w:rsidR="007C1ABA" w:rsidRDefault="007C1ABA" w:rsidP="007C1ABA">
            <w:pPr>
              <w:rPr>
                <w:rFonts w:ascii="Ebrima" w:hAnsi="Ebrima"/>
              </w:rPr>
            </w:pPr>
          </w:p>
        </w:tc>
        <w:tc>
          <w:tcPr>
            <w:tcW w:w="9497" w:type="dxa"/>
            <w:vMerge/>
          </w:tcPr>
          <w:p w:rsidR="007C1ABA" w:rsidRPr="00E44411" w:rsidRDefault="007C1ABA" w:rsidP="007C1ABA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</w:rPr>
            </w:pPr>
          </w:p>
        </w:tc>
      </w:tr>
      <w:tr w:rsidR="00FE6A21" w:rsidRPr="00E44411" w:rsidTr="005819CE">
        <w:tc>
          <w:tcPr>
            <w:tcW w:w="1442" w:type="dxa"/>
            <w:gridSpan w:val="2"/>
            <w:shd w:val="clear" w:color="auto" w:fill="E7E6E6" w:themeFill="background2"/>
          </w:tcPr>
          <w:p w:rsidR="007C1ABA" w:rsidRPr="00E44411" w:rsidRDefault="007C1ABA" w:rsidP="007C1ABA">
            <w:pPr>
              <w:rPr>
                <w:rFonts w:ascii="Ebrima" w:hAnsi="Ebrima"/>
                <w:sz w:val="20"/>
              </w:rPr>
            </w:pPr>
            <w:r w:rsidRPr="00E44411">
              <w:rPr>
                <w:rFonts w:ascii="Ebrima" w:hAnsi="Ebrima"/>
                <w:sz w:val="20"/>
              </w:rPr>
              <w:t>Essential Learning</w:t>
            </w:r>
          </w:p>
          <w:p w:rsidR="007C1ABA" w:rsidRPr="00E44411" w:rsidRDefault="007C1ABA" w:rsidP="007C1ABA">
            <w:pPr>
              <w:rPr>
                <w:rFonts w:ascii="Ebrima" w:hAnsi="Ebrima"/>
                <w:sz w:val="20"/>
              </w:rPr>
            </w:pPr>
            <w:r w:rsidRPr="00E44411">
              <w:rPr>
                <w:rFonts w:ascii="Ebrima" w:hAnsi="Ebrima"/>
                <w:sz w:val="20"/>
              </w:rPr>
              <w:t>Objectives</w:t>
            </w:r>
          </w:p>
        </w:tc>
        <w:tc>
          <w:tcPr>
            <w:tcW w:w="6071" w:type="dxa"/>
            <w:shd w:val="clear" w:color="auto" w:fill="E7E6E6" w:themeFill="background2"/>
          </w:tcPr>
          <w:p w:rsidR="007C1ABA" w:rsidRPr="00E44411" w:rsidRDefault="007C1ABA" w:rsidP="007C1ABA">
            <w:pPr>
              <w:rPr>
                <w:rFonts w:ascii="Ebrima" w:hAnsi="Ebrima"/>
                <w:sz w:val="20"/>
              </w:rPr>
            </w:pPr>
            <w:r w:rsidRPr="00E44411">
              <w:rPr>
                <w:rFonts w:ascii="Ebrima" w:hAnsi="Ebrima"/>
                <w:sz w:val="20"/>
              </w:rPr>
              <w:t>Milestone 1 End of Year 2</w:t>
            </w:r>
          </w:p>
        </w:tc>
        <w:tc>
          <w:tcPr>
            <w:tcW w:w="5954" w:type="dxa"/>
            <w:shd w:val="clear" w:color="auto" w:fill="E7E6E6" w:themeFill="background2"/>
          </w:tcPr>
          <w:p w:rsidR="007C1ABA" w:rsidRPr="00E44411" w:rsidRDefault="007C1ABA" w:rsidP="007C1ABA">
            <w:pPr>
              <w:rPr>
                <w:rFonts w:ascii="Ebrima" w:hAnsi="Ebrima"/>
                <w:sz w:val="20"/>
              </w:rPr>
            </w:pPr>
            <w:r w:rsidRPr="00E44411">
              <w:rPr>
                <w:rFonts w:ascii="Ebrima" w:hAnsi="Ebrima"/>
                <w:sz w:val="20"/>
              </w:rPr>
              <w:t xml:space="preserve">Milestone 2 </w:t>
            </w:r>
          </w:p>
          <w:p w:rsidR="007C1ABA" w:rsidRPr="00E44411" w:rsidRDefault="007C1ABA" w:rsidP="007C1ABA">
            <w:pPr>
              <w:rPr>
                <w:rFonts w:ascii="Ebrima" w:hAnsi="Ebrima"/>
                <w:sz w:val="20"/>
              </w:rPr>
            </w:pPr>
            <w:r w:rsidRPr="00E44411">
              <w:rPr>
                <w:rFonts w:ascii="Ebrima" w:hAnsi="Ebrima"/>
                <w:sz w:val="20"/>
              </w:rPr>
              <w:t>End of Year 4</w:t>
            </w:r>
          </w:p>
        </w:tc>
        <w:tc>
          <w:tcPr>
            <w:tcW w:w="9497" w:type="dxa"/>
            <w:shd w:val="clear" w:color="auto" w:fill="E7E6E6" w:themeFill="background2"/>
          </w:tcPr>
          <w:p w:rsidR="007C1ABA" w:rsidRPr="00E44411" w:rsidRDefault="007C1ABA" w:rsidP="007C1ABA">
            <w:pPr>
              <w:rPr>
                <w:rFonts w:ascii="Ebrima" w:hAnsi="Ebrima"/>
                <w:sz w:val="20"/>
              </w:rPr>
            </w:pPr>
            <w:r w:rsidRPr="00E44411">
              <w:rPr>
                <w:rFonts w:ascii="Ebrima" w:hAnsi="Ebrima"/>
                <w:sz w:val="20"/>
              </w:rPr>
              <w:t>Milestone 3</w:t>
            </w:r>
          </w:p>
          <w:p w:rsidR="007C1ABA" w:rsidRPr="00E44411" w:rsidRDefault="007C1ABA" w:rsidP="007C1ABA">
            <w:pPr>
              <w:rPr>
                <w:rFonts w:ascii="Ebrima" w:hAnsi="Ebrima"/>
                <w:sz w:val="20"/>
              </w:rPr>
            </w:pPr>
            <w:r w:rsidRPr="00E44411">
              <w:rPr>
                <w:rFonts w:ascii="Ebrima" w:hAnsi="Ebrima"/>
                <w:sz w:val="20"/>
              </w:rPr>
              <w:t>End of Year 6</w:t>
            </w:r>
          </w:p>
        </w:tc>
      </w:tr>
      <w:tr w:rsidR="00FE6A21" w:rsidRPr="00E44411" w:rsidTr="005819CE">
        <w:trPr>
          <w:cantSplit/>
          <w:trHeight w:val="2040"/>
        </w:trPr>
        <w:tc>
          <w:tcPr>
            <w:tcW w:w="1442" w:type="dxa"/>
            <w:gridSpan w:val="2"/>
            <w:textDirection w:val="btLr"/>
          </w:tcPr>
          <w:p w:rsidR="007C1ABA" w:rsidRPr="00E44411" w:rsidRDefault="00B303EF" w:rsidP="007C1ABA">
            <w:pPr>
              <w:ind w:left="113" w:right="113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To perform</w:t>
            </w:r>
          </w:p>
          <w:p w:rsidR="007C1ABA" w:rsidRPr="00E44411" w:rsidRDefault="007C1ABA" w:rsidP="007C1ABA">
            <w:pPr>
              <w:ind w:left="113" w:right="113"/>
              <w:rPr>
                <w:rFonts w:ascii="Ebrima" w:hAnsi="Ebrima"/>
                <w:sz w:val="20"/>
              </w:rPr>
            </w:pPr>
          </w:p>
          <w:p w:rsidR="007C1ABA" w:rsidRPr="00E44411" w:rsidRDefault="007C1ABA" w:rsidP="007C1ABA">
            <w:pPr>
              <w:ind w:left="113" w:right="113"/>
              <w:rPr>
                <w:rFonts w:ascii="Ebrima" w:hAnsi="Ebrima"/>
                <w:sz w:val="20"/>
              </w:rPr>
            </w:pPr>
          </w:p>
          <w:p w:rsidR="007C1ABA" w:rsidRPr="00E44411" w:rsidRDefault="007C1ABA" w:rsidP="007C1ABA">
            <w:pPr>
              <w:ind w:left="113" w:right="113"/>
              <w:rPr>
                <w:rFonts w:ascii="Ebrima" w:hAnsi="Ebrima"/>
                <w:sz w:val="20"/>
              </w:rPr>
            </w:pPr>
          </w:p>
        </w:tc>
        <w:tc>
          <w:tcPr>
            <w:tcW w:w="6071" w:type="dxa"/>
          </w:tcPr>
          <w:p w:rsidR="007C1ABA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Take part in singing, accurately following the melody</w:t>
            </w:r>
          </w:p>
          <w:p w:rsidR="00663134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Follow the instructions on how and when to sing or play an instrument</w:t>
            </w:r>
          </w:p>
          <w:p w:rsidR="00663134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Make and control long and short sounds, using voice and instruments</w:t>
            </w:r>
          </w:p>
          <w:p w:rsidR="00663134" w:rsidRPr="00663134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Imitate changes in pitch.</w:t>
            </w:r>
            <w:bookmarkStart w:id="0" w:name="_GoBack"/>
            <w:bookmarkEnd w:id="0"/>
          </w:p>
        </w:tc>
        <w:tc>
          <w:tcPr>
            <w:tcW w:w="5954" w:type="dxa"/>
          </w:tcPr>
          <w:p w:rsidR="007C1ABA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Sing from memory with accurate pitch</w:t>
            </w:r>
          </w:p>
          <w:p w:rsidR="00663134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Maintain a simple part within a group</w:t>
            </w:r>
          </w:p>
          <w:p w:rsidR="00663134" w:rsidRPr="00663134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Perform with control and awareness of others</w:t>
            </w:r>
          </w:p>
        </w:tc>
        <w:tc>
          <w:tcPr>
            <w:tcW w:w="9497" w:type="dxa"/>
          </w:tcPr>
          <w:p w:rsidR="007C1ABA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Sing or play form memory with confidence</w:t>
            </w:r>
          </w:p>
          <w:p w:rsidR="00663134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Perform solos or as part of an ensemble</w:t>
            </w:r>
          </w:p>
          <w:p w:rsidR="00663134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Sing or play expressively</w:t>
            </w:r>
          </w:p>
          <w:p w:rsidR="00663134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Hold a part within a round</w:t>
            </w:r>
          </w:p>
          <w:p w:rsidR="00663134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Sing a harmony part confidently and accurately</w:t>
            </w:r>
          </w:p>
          <w:p w:rsidR="00663134" w:rsidRPr="00663134" w:rsidRDefault="00663134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Sustain a dron</w:t>
            </w:r>
            <w:r w:rsidR="00FE6A21">
              <w:rPr>
                <w:rFonts w:ascii="Ebrima" w:hAnsi="Ebrima"/>
                <w:sz w:val="20"/>
              </w:rPr>
              <w:t>e or melodic ostinato to accompany singing</w:t>
            </w:r>
          </w:p>
        </w:tc>
      </w:tr>
      <w:tr w:rsidR="00FE6A21" w:rsidRPr="00E44411" w:rsidTr="005819CE">
        <w:trPr>
          <w:cantSplit/>
          <w:trHeight w:val="2395"/>
        </w:trPr>
        <w:tc>
          <w:tcPr>
            <w:tcW w:w="1442" w:type="dxa"/>
            <w:gridSpan w:val="2"/>
            <w:textDirection w:val="btLr"/>
          </w:tcPr>
          <w:p w:rsidR="007C1ABA" w:rsidRPr="00E44411" w:rsidRDefault="00613EA2" w:rsidP="00B303EF">
            <w:pPr>
              <w:ind w:left="113" w:right="113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To compose</w:t>
            </w:r>
          </w:p>
          <w:p w:rsidR="007C1ABA" w:rsidRPr="00E44411" w:rsidRDefault="007C1ABA" w:rsidP="00B303EF">
            <w:pPr>
              <w:ind w:left="113" w:right="113"/>
              <w:rPr>
                <w:rFonts w:ascii="Ebrima" w:hAnsi="Ebrima"/>
                <w:sz w:val="20"/>
              </w:rPr>
            </w:pPr>
          </w:p>
          <w:p w:rsidR="007C1ABA" w:rsidRPr="00E44411" w:rsidRDefault="007C1ABA" w:rsidP="00B303EF">
            <w:pPr>
              <w:ind w:left="113" w:right="113"/>
              <w:rPr>
                <w:rFonts w:ascii="Ebrima" w:hAnsi="Ebrima"/>
                <w:sz w:val="20"/>
              </w:rPr>
            </w:pPr>
          </w:p>
          <w:p w:rsidR="007C1ABA" w:rsidRPr="00E44411" w:rsidRDefault="007C1ABA" w:rsidP="00B303EF">
            <w:pPr>
              <w:ind w:left="113" w:right="113"/>
              <w:rPr>
                <w:rFonts w:ascii="Ebrima" w:hAnsi="Ebrima"/>
                <w:sz w:val="20"/>
              </w:rPr>
            </w:pPr>
          </w:p>
          <w:p w:rsidR="007C1ABA" w:rsidRPr="00E44411" w:rsidRDefault="007C1ABA" w:rsidP="00B303EF">
            <w:pPr>
              <w:ind w:left="113" w:right="113"/>
              <w:rPr>
                <w:rFonts w:ascii="Ebrima" w:hAnsi="Ebrima"/>
                <w:sz w:val="20"/>
              </w:rPr>
            </w:pPr>
          </w:p>
        </w:tc>
        <w:tc>
          <w:tcPr>
            <w:tcW w:w="6071" w:type="dxa"/>
          </w:tcPr>
          <w:p w:rsidR="007C1ABA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Create a sequence of long and short sounds</w:t>
            </w:r>
          </w:p>
          <w:p w:rsid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Clap rhythms</w:t>
            </w:r>
          </w:p>
          <w:p w:rsid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Create sounds using dynamics</w:t>
            </w:r>
          </w:p>
          <w:p w:rsid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Choose sounds to create an effect</w:t>
            </w:r>
          </w:p>
          <w:p w:rsid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Sequence sounds to create an overall effect</w:t>
            </w:r>
          </w:p>
          <w:p w:rsid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Create short, musical patterns</w:t>
            </w:r>
          </w:p>
          <w:p w:rsidR="00613EA2" w:rsidRPr="002A6EFE" w:rsidRDefault="002A6EFE" w:rsidP="007C1ABA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Create short, rhythmic patterns</w:t>
            </w:r>
          </w:p>
        </w:tc>
        <w:tc>
          <w:tcPr>
            <w:tcW w:w="5954" w:type="dxa"/>
          </w:tcPr>
          <w:p w:rsidR="007C1ABA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Compose and perform melodic songs</w:t>
            </w:r>
          </w:p>
          <w:p w:rsid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Create repeated patterns on a range of instruments</w:t>
            </w:r>
          </w:p>
          <w:p w:rsid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 xml:space="preserve">Create accompaniments for tunes </w:t>
            </w:r>
            <w:proofErr w:type="spellStart"/>
            <w:r>
              <w:rPr>
                <w:rFonts w:ascii="Ebrima" w:hAnsi="Ebrima"/>
                <w:sz w:val="20"/>
              </w:rPr>
              <w:t>eg</w:t>
            </w:r>
            <w:proofErr w:type="spellEnd"/>
            <w:r>
              <w:rPr>
                <w:rFonts w:ascii="Ebrima" w:hAnsi="Ebrima"/>
                <w:sz w:val="20"/>
              </w:rPr>
              <w:t xml:space="preserve"> drones</w:t>
            </w:r>
          </w:p>
          <w:p w:rsid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Choose, order, combine and control sounds to create an effect</w:t>
            </w:r>
          </w:p>
          <w:p w:rsidR="00FE6A21" w:rsidRP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Use digital technologies to compose pieces of music</w:t>
            </w:r>
          </w:p>
        </w:tc>
        <w:tc>
          <w:tcPr>
            <w:tcW w:w="9497" w:type="dxa"/>
          </w:tcPr>
          <w:p w:rsidR="007C1ABA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Create sounds with verses and a chorus</w:t>
            </w:r>
          </w:p>
          <w:p w:rsid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Create rhythmic patterns with an awareness of timbre and duration</w:t>
            </w:r>
          </w:p>
          <w:p w:rsid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Combine a variety of musical devices including melody, rhythm and chords</w:t>
            </w:r>
          </w:p>
          <w:p w:rsidR="00FE6A21" w:rsidRDefault="00FE6A21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 xml:space="preserve">Thoughtfully select elements for a piece in order to gain a </w:t>
            </w:r>
            <w:r w:rsidR="006A6CE8">
              <w:rPr>
                <w:rFonts w:ascii="Ebrima" w:hAnsi="Ebrima"/>
                <w:sz w:val="20"/>
              </w:rPr>
              <w:t>defined effect</w:t>
            </w:r>
          </w:p>
          <w:p w:rsidR="006A6CE8" w:rsidRDefault="00595BA8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Use drones an</w:t>
            </w:r>
            <w:r w:rsidR="006A6CE8">
              <w:rPr>
                <w:rFonts w:ascii="Ebrima" w:hAnsi="Ebrima"/>
                <w:sz w:val="20"/>
              </w:rPr>
              <w:t>d melodic ostinato (based on the pentatonic scale)</w:t>
            </w:r>
          </w:p>
          <w:p w:rsidR="00595BA8" w:rsidRPr="00FE6A21" w:rsidRDefault="00595BA8" w:rsidP="00FE6A21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Use digital technologies to compose, edit and refine pieces of music</w:t>
            </w:r>
          </w:p>
        </w:tc>
      </w:tr>
      <w:tr w:rsidR="00FE6A21" w:rsidRPr="00E44411" w:rsidTr="005819CE">
        <w:trPr>
          <w:cantSplit/>
          <w:trHeight w:val="1134"/>
        </w:trPr>
        <w:tc>
          <w:tcPr>
            <w:tcW w:w="1442" w:type="dxa"/>
            <w:gridSpan w:val="2"/>
            <w:textDirection w:val="btLr"/>
          </w:tcPr>
          <w:p w:rsidR="007C1ABA" w:rsidRPr="00E44411" w:rsidRDefault="00613EA2" w:rsidP="00613EA2">
            <w:pPr>
              <w:ind w:left="113" w:right="113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 xml:space="preserve">To </w:t>
            </w:r>
            <w:proofErr w:type="spellStart"/>
            <w:r>
              <w:rPr>
                <w:rFonts w:ascii="Ebrima" w:hAnsi="Ebrima"/>
                <w:sz w:val="20"/>
              </w:rPr>
              <w:t>Transcirbe</w:t>
            </w:r>
            <w:proofErr w:type="spellEnd"/>
          </w:p>
          <w:p w:rsidR="007C1ABA" w:rsidRPr="00E44411" w:rsidRDefault="007C1ABA" w:rsidP="00613EA2">
            <w:pPr>
              <w:ind w:left="113" w:right="113"/>
              <w:rPr>
                <w:rFonts w:ascii="Ebrima" w:hAnsi="Ebrima"/>
                <w:sz w:val="20"/>
              </w:rPr>
            </w:pPr>
          </w:p>
          <w:p w:rsidR="007C1ABA" w:rsidRPr="00E44411" w:rsidRDefault="007C1ABA" w:rsidP="00613EA2">
            <w:pPr>
              <w:ind w:left="113" w:right="113"/>
              <w:rPr>
                <w:rFonts w:ascii="Ebrima" w:hAnsi="Ebrima"/>
                <w:sz w:val="20"/>
              </w:rPr>
            </w:pPr>
          </w:p>
          <w:p w:rsidR="007C1ABA" w:rsidRPr="00E44411" w:rsidRDefault="007C1ABA" w:rsidP="00613EA2">
            <w:pPr>
              <w:ind w:left="113" w:right="113"/>
              <w:rPr>
                <w:rFonts w:ascii="Ebrima" w:hAnsi="Ebrima"/>
                <w:sz w:val="20"/>
              </w:rPr>
            </w:pPr>
          </w:p>
          <w:p w:rsidR="007C1ABA" w:rsidRPr="00E44411" w:rsidRDefault="007C1ABA" w:rsidP="00613EA2">
            <w:pPr>
              <w:ind w:left="113" w:right="113"/>
              <w:rPr>
                <w:rFonts w:ascii="Ebrima" w:hAnsi="Ebrima"/>
                <w:sz w:val="20"/>
              </w:rPr>
            </w:pPr>
          </w:p>
        </w:tc>
        <w:tc>
          <w:tcPr>
            <w:tcW w:w="6071" w:type="dxa"/>
          </w:tcPr>
          <w:p w:rsidR="007C1ABA" w:rsidRPr="00595BA8" w:rsidRDefault="00595BA8" w:rsidP="00595BA8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Use symbols to represent a composition and use them to help with performance</w:t>
            </w:r>
          </w:p>
        </w:tc>
        <w:tc>
          <w:tcPr>
            <w:tcW w:w="5954" w:type="dxa"/>
          </w:tcPr>
          <w:p w:rsidR="007C1ABA" w:rsidRDefault="00595BA8" w:rsidP="00595BA8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Use notation to record compositions</w:t>
            </w:r>
          </w:p>
          <w:p w:rsidR="00595BA8" w:rsidRDefault="00595BA8" w:rsidP="00595BA8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Recognise the notes on the musical stave</w:t>
            </w:r>
          </w:p>
          <w:p w:rsidR="00595BA8" w:rsidRPr="00595BA8" w:rsidRDefault="00595BA8" w:rsidP="00595BA8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Recognise the symbols for a minim, crotchet and semibreve and say how many beats they represent</w:t>
            </w:r>
          </w:p>
        </w:tc>
        <w:tc>
          <w:tcPr>
            <w:tcW w:w="9497" w:type="dxa"/>
          </w:tcPr>
          <w:p w:rsidR="007C1ABA" w:rsidRDefault="00595BA8" w:rsidP="00595BA8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Use the standard musical notation of crotchet, minim and semibreve</w:t>
            </w:r>
          </w:p>
          <w:p w:rsidR="00595BA8" w:rsidRDefault="00595BA8" w:rsidP="00595BA8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Read and create notes on the musical stave</w:t>
            </w:r>
          </w:p>
          <w:p w:rsidR="00595BA8" w:rsidRDefault="00595BA8" w:rsidP="00595BA8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Understand the purpose of the treble and bass clefs</w:t>
            </w:r>
          </w:p>
          <w:p w:rsidR="00595BA8" w:rsidRDefault="00595BA8" w:rsidP="00595BA8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Use and understand simple time signatures</w:t>
            </w:r>
          </w:p>
          <w:p w:rsidR="00595BA8" w:rsidRPr="00595BA8" w:rsidRDefault="00595BA8" w:rsidP="00595BA8">
            <w:pPr>
              <w:ind w:left="360"/>
              <w:rPr>
                <w:rFonts w:ascii="Ebrima" w:hAnsi="Ebrima"/>
                <w:sz w:val="20"/>
              </w:rPr>
            </w:pPr>
          </w:p>
        </w:tc>
      </w:tr>
      <w:tr w:rsidR="002D04CC" w:rsidRPr="00E44411" w:rsidTr="005819CE">
        <w:trPr>
          <w:cantSplit/>
          <w:trHeight w:val="1134"/>
        </w:trPr>
        <w:tc>
          <w:tcPr>
            <w:tcW w:w="1442" w:type="dxa"/>
            <w:gridSpan w:val="2"/>
            <w:textDirection w:val="btLr"/>
          </w:tcPr>
          <w:p w:rsidR="00613EA2" w:rsidRDefault="00613EA2" w:rsidP="00613EA2">
            <w:pPr>
              <w:ind w:left="113" w:right="113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To describe music</w:t>
            </w:r>
          </w:p>
        </w:tc>
        <w:tc>
          <w:tcPr>
            <w:tcW w:w="6071" w:type="dxa"/>
          </w:tcPr>
          <w:p w:rsidR="00613EA2" w:rsidRDefault="00595BA8" w:rsidP="00595BA8">
            <w:pPr>
              <w:pStyle w:val="ListParagraph"/>
              <w:numPr>
                <w:ilvl w:val="0"/>
                <w:numId w:val="6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Identify the beat of a tune</w:t>
            </w:r>
          </w:p>
          <w:p w:rsidR="00595BA8" w:rsidRPr="00595BA8" w:rsidRDefault="00595BA8" w:rsidP="00595BA8">
            <w:pPr>
              <w:pStyle w:val="ListParagraph"/>
              <w:numPr>
                <w:ilvl w:val="0"/>
                <w:numId w:val="6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Recognise changes in dynamics and pitch</w:t>
            </w:r>
          </w:p>
        </w:tc>
        <w:tc>
          <w:tcPr>
            <w:tcW w:w="5954" w:type="dxa"/>
          </w:tcPr>
          <w:p w:rsidR="00613EA2" w:rsidRDefault="00595BA8" w:rsidP="00595BA8">
            <w:pPr>
              <w:pStyle w:val="ListParagraph"/>
              <w:numPr>
                <w:ilvl w:val="0"/>
                <w:numId w:val="6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Use musical vocabulary to identify areas of likes and dislikes</w:t>
            </w:r>
          </w:p>
          <w:p w:rsidR="00595BA8" w:rsidRPr="00595BA8" w:rsidRDefault="00595BA8" w:rsidP="00595BA8">
            <w:pPr>
              <w:pStyle w:val="ListParagraph"/>
              <w:numPr>
                <w:ilvl w:val="0"/>
                <w:numId w:val="6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Understand layers of sounds and discuss their effect on mood and feelings</w:t>
            </w:r>
          </w:p>
        </w:tc>
        <w:tc>
          <w:tcPr>
            <w:tcW w:w="9497" w:type="dxa"/>
          </w:tcPr>
          <w:p w:rsidR="002D04CC" w:rsidRPr="002A6EFE" w:rsidRDefault="00595BA8" w:rsidP="002A6EFE">
            <w:pPr>
              <w:pStyle w:val="ListParagraph"/>
              <w:numPr>
                <w:ilvl w:val="0"/>
                <w:numId w:val="6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Choose form a wide range of musical vocabulary to analyse features of music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Pitch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Dynamics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Tempo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Timbre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Texture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Lyrics and melody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Sense of occasion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Expressive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Solo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Harmonies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Rounds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Accompaniments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Drones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>Cyclic patterns</w:t>
            </w:r>
            <w:r w:rsidR="002A6EFE">
              <w:rPr>
                <w:rFonts w:ascii="Ebrima" w:hAnsi="Ebrima"/>
                <w:sz w:val="20"/>
              </w:rPr>
              <w:t xml:space="preserve">, </w:t>
            </w:r>
            <w:r w:rsidR="002D04CC" w:rsidRPr="002A6EFE">
              <w:rPr>
                <w:rFonts w:ascii="Ebrima" w:hAnsi="Ebrima"/>
                <w:sz w:val="20"/>
              </w:rPr>
              <w:t xml:space="preserve">Combination of musical </w:t>
            </w:r>
            <w:proofErr w:type="spellStart"/>
            <w:r w:rsidR="002D04CC" w:rsidRPr="002A6EFE">
              <w:rPr>
                <w:rFonts w:ascii="Ebrima" w:hAnsi="Ebrima"/>
                <w:sz w:val="20"/>
              </w:rPr>
              <w:t>elementsCultural</w:t>
            </w:r>
            <w:proofErr w:type="spellEnd"/>
            <w:r w:rsidR="002D04CC" w:rsidRPr="002A6EFE">
              <w:rPr>
                <w:rFonts w:ascii="Ebrima" w:hAnsi="Ebrima"/>
                <w:sz w:val="20"/>
              </w:rPr>
              <w:t xml:space="preserve"> context</w:t>
            </w:r>
          </w:p>
          <w:p w:rsidR="002D04CC" w:rsidRPr="00595BA8" w:rsidRDefault="002D04CC" w:rsidP="00595BA8">
            <w:pPr>
              <w:pStyle w:val="ListParagraph"/>
              <w:numPr>
                <w:ilvl w:val="0"/>
                <w:numId w:val="6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Describe how lyrics often reflect the cultural context of the music and have social meaning</w:t>
            </w:r>
          </w:p>
        </w:tc>
      </w:tr>
      <w:tr w:rsidR="002D04CC" w:rsidRPr="00E44411" w:rsidTr="005819CE">
        <w:trPr>
          <w:cantSplit/>
          <w:trHeight w:val="1134"/>
        </w:trPr>
        <w:tc>
          <w:tcPr>
            <w:tcW w:w="1442" w:type="dxa"/>
            <w:gridSpan w:val="2"/>
            <w:textDirection w:val="btLr"/>
          </w:tcPr>
          <w:p w:rsidR="00613EA2" w:rsidRPr="00CE3095" w:rsidRDefault="00613EA2" w:rsidP="00613EA2">
            <w:pPr>
              <w:ind w:left="113" w:right="113"/>
              <w:rPr>
                <w:rFonts w:ascii="Ebrima" w:hAnsi="Ebrima"/>
                <w:sz w:val="20"/>
              </w:rPr>
            </w:pPr>
            <w:r w:rsidRPr="00CE3095">
              <w:rPr>
                <w:rFonts w:ascii="Ebrima" w:hAnsi="Ebrima"/>
                <w:sz w:val="20"/>
              </w:rPr>
              <w:t>Listening</w:t>
            </w:r>
          </w:p>
          <w:p w:rsidR="00613EA2" w:rsidRPr="00CE3095" w:rsidRDefault="00613EA2" w:rsidP="00613EA2">
            <w:pPr>
              <w:ind w:left="113" w:right="113"/>
              <w:rPr>
                <w:rFonts w:ascii="Ebrima" w:hAnsi="Ebrima"/>
                <w:b/>
                <w:sz w:val="20"/>
                <w:u w:val="single"/>
              </w:rPr>
            </w:pPr>
          </w:p>
        </w:tc>
        <w:tc>
          <w:tcPr>
            <w:tcW w:w="6071" w:type="dxa"/>
          </w:tcPr>
          <w:p w:rsidR="00613EA2" w:rsidRPr="00CE3095" w:rsidRDefault="00613EA2" w:rsidP="00613EA2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 w:rsidRPr="00CE3095">
              <w:rPr>
                <w:rFonts w:ascii="Ebrima" w:hAnsi="Ebrima"/>
                <w:sz w:val="20"/>
              </w:rPr>
              <w:t>Listen to recorded performances</w:t>
            </w:r>
          </w:p>
          <w:p w:rsidR="00613EA2" w:rsidRPr="00CE3095" w:rsidRDefault="00613EA2" w:rsidP="00613EA2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 w:rsidRPr="00CE3095">
              <w:rPr>
                <w:rFonts w:ascii="Ebrima" w:hAnsi="Ebrima"/>
                <w:sz w:val="20"/>
              </w:rPr>
              <w:t>Listen to live music</w:t>
            </w:r>
          </w:p>
          <w:p w:rsidR="00613EA2" w:rsidRPr="00CE3095" w:rsidRDefault="00613EA2" w:rsidP="00613EA2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 w:rsidRPr="00CE3095">
              <w:rPr>
                <w:rFonts w:ascii="Ebrima" w:hAnsi="Ebrima"/>
                <w:sz w:val="20"/>
              </w:rPr>
              <w:t>Develop an understanding of the stories, origins, traditions, history and the social context of the music they  listen to and sing and play</w:t>
            </w:r>
          </w:p>
        </w:tc>
        <w:tc>
          <w:tcPr>
            <w:tcW w:w="5954" w:type="dxa"/>
          </w:tcPr>
          <w:p w:rsidR="00613EA2" w:rsidRPr="00CE3095" w:rsidRDefault="00613EA2" w:rsidP="00613EA2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 w:rsidRPr="00CE3095">
              <w:rPr>
                <w:rFonts w:ascii="Ebrima" w:hAnsi="Ebrima"/>
                <w:sz w:val="20"/>
              </w:rPr>
              <w:t>Listen to recorded performances</w:t>
            </w:r>
          </w:p>
          <w:p w:rsidR="00613EA2" w:rsidRPr="00CE3095" w:rsidRDefault="00613EA2" w:rsidP="00613EA2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 w:rsidRPr="00CE3095">
              <w:rPr>
                <w:rFonts w:ascii="Ebrima" w:hAnsi="Ebrima"/>
                <w:sz w:val="20"/>
              </w:rPr>
              <w:t>Listen to live music</w:t>
            </w:r>
          </w:p>
          <w:p w:rsidR="00613EA2" w:rsidRPr="00CE3095" w:rsidRDefault="00613EA2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 w:rsidRPr="00CE3095">
              <w:rPr>
                <w:rFonts w:ascii="Ebrima" w:hAnsi="Ebrima"/>
                <w:sz w:val="20"/>
              </w:rPr>
              <w:t>Develop an understanding of the stories, origins, traditions, history and the social context of the music they  listen to and sing and play</w:t>
            </w:r>
          </w:p>
        </w:tc>
        <w:tc>
          <w:tcPr>
            <w:tcW w:w="9497" w:type="dxa"/>
          </w:tcPr>
          <w:p w:rsidR="00613EA2" w:rsidRPr="00CE3095" w:rsidRDefault="00613EA2" w:rsidP="00613EA2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 w:rsidRPr="00CE3095">
              <w:rPr>
                <w:rFonts w:ascii="Ebrima" w:hAnsi="Ebrima"/>
                <w:sz w:val="20"/>
              </w:rPr>
              <w:t>Listen to recorded performances</w:t>
            </w:r>
          </w:p>
          <w:p w:rsidR="00613EA2" w:rsidRPr="00CE3095" w:rsidRDefault="00613EA2" w:rsidP="00613EA2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 w:rsidRPr="00CE3095">
              <w:rPr>
                <w:rFonts w:ascii="Ebrima" w:hAnsi="Ebrima"/>
                <w:sz w:val="20"/>
              </w:rPr>
              <w:t>Listen to live music</w:t>
            </w:r>
          </w:p>
          <w:p w:rsidR="00613EA2" w:rsidRPr="00CE3095" w:rsidRDefault="00613EA2" w:rsidP="00663134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20"/>
              </w:rPr>
            </w:pPr>
            <w:r w:rsidRPr="00CE3095">
              <w:rPr>
                <w:rFonts w:ascii="Ebrima" w:hAnsi="Ebrima"/>
                <w:sz w:val="20"/>
              </w:rPr>
              <w:t>Develop an understanding of the stories, origins, traditions, history and the social context of the music they  listen to and sing and play</w:t>
            </w:r>
          </w:p>
        </w:tc>
      </w:tr>
    </w:tbl>
    <w:p w:rsidR="00C1416F" w:rsidRPr="00C1416F" w:rsidRDefault="00C1416F">
      <w:pPr>
        <w:rPr>
          <w:rFonts w:ascii="Ebrima" w:hAnsi="Ebrima"/>
        </w:rPr>
      </w:pPr>
    </w:p>
    <w:sectPr w:rsidR="00C1416F" w:rsidRPr="00C1416F" w:rsidSect="005819CE">
      <w:headerReference w:type="default" r:id="rId7"/>
      <w:pgSz w:w="23811" w:h="16838" w:orient="landscape" w:code="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11" w:rsidRDefault="00E44411" w:rsidP="00E44411">
      <w:pPr>
        <w:spacing w:after="0" w:line="240" w:lineRule="auto"/>
      </w:pPr>
      <w:r>
        <w:separator/>
      </w:r>
    </w:p>
  </w:endnote>
  <w:endnote w:type="continuationSeparator" w:id="0">
    <w:p w:rsidR="00E44411" w:rsidRDefault="00E44411" w:rsidP="00E4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11" w:rsidRDefault="00E44411" w:rsidP="00E44411">
      <w:pPr>
        <w:spacing w:after="0" w:line="240" w:lineRule="auto"/>
      </w:pPr>
      <w:r>
        <w:separator/>
      </w:r>
    </w:p>
  </w:footnote>
  <w:footnote w:type="continuationSeparator" w:id="0">
    <w:p w:rsidR="00E44411" w:rsidRDefault="00E44411" w:rsidP="00E4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11" w:rsidRPr="00E44411" w:rsidRDefault="002A6EFE">
    <w:pPr>
      <w:pStyle w:val="Header"/>
      <w:rPr>
        <w:rFonts w:ascii="Ebrima" w:hAnsi="Ebrima"/>
        <w:b/>
        <w:sz w:val="28"/>
      </w:rPr>
    </w:pPr>
    <w:r w:rsidRPr="00163D37">
      <w:rPr>
        <w:rFonts w:ascii="Ebrima" w:hAnsi="Ebrima"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4653551A" wp14:editId="05F4A5C2">
          <wp:simplePos x="0" y="0"/>
          <wp:positionH relativeFrom="rightMargin">
            <wp:posOffset>-43180</wp:posOffset>
          </wp:positionH>
          <wp:positionV relativeFrom="paragraph">
            <wp:posOffset>-257810</wp:posOffset>
          </wp:positionV>
          <wp:extent cx="815340" cy="716915"/>
          <wp:effectExtent l="0" t="0" r="3810" b="6985"/>
          <wp:wrapTight wrapText="bothSides">
            <wp:wrapPolygon edited="0">
              <wp:start x="0" y="0"/>
              <wp:lineTo x="0" y="21236"/>
              <wp:lineTo x="21196" y="21236"/>
              <wp:lineTo x="211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6B5"/>
    <w:multiLevelType w:val="hybridMultilevel"/>
    <w:tmpl w:val="462A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2B3B"/>
    <w:multiLevelType w:val="hybridMultilevel"/>
    <w:tmpl w:val="79BA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6030"/>
    <w:multiLevelType w:val="hybridMultilevel"/>
    <w:tmpl w:val="9B34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92AA5"/>
    <w:multiLevelType w:val="hybridMultilevel"/>
    <w:tmpl w:val="BF82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F6659"/>
    <w:multiLevelType w:val="hybridMultilevel"/>
    <w:tmpl w:val="328A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D27BE"/>
    <w:multiLevelType w:val="hybridMultilevel"/>
    <w:tmpl w:val="D600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11"/>
    <w:rsid w:val="002A4684"/>
    <w:rsid w:val="002A6EFE"/>
    <w:rsid w:val="002D04CC"/>
    <w:rsid w:val="00541C2B"/>
    <w:rsid w:val="005819CE"/>
    <w:rsid w:val="00595BA8"/>
    <w:rsid w:val="00613EA2"/>
    <w:rsid w:val="006226D2"/>
    <w:rsid w:val="00663134"/>
    <w:rsid w:val="006A6CE8"/>
    <w:rsid w:val="006E0EE6"/>
    <w:rsid w:val="007C1ABA"/>
    <w:rsid w:val="00875ADB"/>
    <w:rsid w:val="00B303EF"/>
    <w:rsid w:val="00C1416F"/>
    <w:rsid w:val="00CE3095"/>
    <w:rsid w:val="00D1074D"/>
    <w:rsid w:val="00D26CE3"/>
    <w:rsid w:val="00D40774"/>
    <w:rsid w:val="00E44411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1186B-F80B-45DE-85A3-F9BA025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11"/>
  </w:style>
  <w:style w:type="paragraph" w:styleId="Footer">
    <w:name w:val="footer"/>
    <w:basedOn w:val="Normal"/>
    <w:link w:val="FooterChar"/>
    <w:uiPriority w:val="99"/>
    <w:unhideWhenUsed/>
    <w:rsid w:val="00E4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11"/>
  </w:style>
  <w:style w:type="table" w:styleId="TableGrid">
    <w:name w:val="Table Grid"/>
    <w:basedOn w:val="TableNormal"/>
    <w:uiPriority w:val="39"/>
    <w:rsid w:val="00E4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Head</cp:lastModifiedBy>
  <cp:revision>3</cp:revision>
  <cp:lastPrinted>2023-01-24T11:41:00Z</cp:lastPrinted>
  <dcterms:created xsi:type="dcterms:W3CDTF">2023-11-06T11:43:00Z</dcterms:created>
  <dcterms:modified xsi:type="dcterms:W3CDTF">2023-11-06T12:16:00Z</dcterms:modified>
</cp:coreProperties>
</file>