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802"/>
        <w:gridCol w:w="2086"/>
        <w:gridCol w:w="2086"/>
        <w:gridCol w:w="2085"/>
        <w:gridCol w:w="2086"/>
        <w:gridCol w:w="2086"/>
        <w:gridCol w:w="2086"/>
      </w:tblGrid>
      <w:tr w:rsidR="004D7171" w:rsidRPr="00D731F0" w:rsidTr="004D7171">
        <w:trPr>
          <w:trHeight w:val="530"/>
        </w:trPr>
        <w:tc>
          <w:tcPr>
            <w:tcW w:w="1261" w:type="dxa"/>
            <w:shd w:val="clear" w:color="auto" w:fill="auto"/>
          </w:tcPr>
          <w:p w:rsidR="004D7171" w:rsidRPr="00D731F0" w:rsidRDefault="004D7171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1</w:t>
            </w:r>
          </w:p>
          <w:p w:rsidR="004D7171" w:rsidRPr="007F7A3A" w:rsidRDefault="002E136E" w:rsidP="00DE5F1A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5</w:t>
            </w:r>
            <w:r w:rsidR="00FD12DA" w:rsidRPr="007F7A3A">
              <w:rPr>
                <w:rFonts w:ascii="Ebrima" w:hAnsi="Ebrima"/>
                <w:b/>
                <w:bCs/>
                <w:sz w:val="20"/>
                <w:szCs w:val="20"/>
              </w:rPr>
              <w:t>/9</w:t>
            </w:r>
            <w:r>
              <w:rPr>
                <w:rFonts w:ascii="Ebrima" w:hAnsi="Ebrima"/>
                <w:b/>
                <w:bCs/>
                <w:sz w:val="20"/>
                <w:szCs w:val="20"/>
              </w:rPr>
              <w:t xml:space="preserve"> 4 day week</w:t>
            </w:r>
          </w:p>
        </w:tc>
        <w:tc>
          <w:tcPr>
            <w:tcW w:w="2086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2</w:t>
            </w:r>
          </w:p>
          <w:p w:rsidR="004D7171" w:rsidRPr="007F7A3A" w:rsidRDefault="002E136E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11</w:t>
            </w:r>
            <w:r w:rsidR="00FD12DA" w:rsidRPr="007F7A3A">
              <w:rPr>
                <w:rFonts w:ascii="Ebrima" w:hAnsi="Ebrima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086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3</w:t>
            </w:r>
          </w:p>
          <w:p w:rsidR="004D7171" w:rsidRPr="007F7A3A" w:rsidRDefault="002E136E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18</w:t>
            </w:r>
            <w:r w:rsidR="00FD12DA" w:rsidRPr="007F7A3A">
              <w:rPr>
                <w:rFonts w:ascii="Ebrima" w:hAnsi="Ebrima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085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4</w:t>
            </w:r>
          </w:p>
          <w:p w:rsidR="00B25CBE" w:rsidRPr="007F7A3A" w:rsidRDefault="002E136E" w:rsidP="00DE5F1A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25</w:t>
            </w:r>
            <w:r w:rsidR="00FD12DA" w:rsidRPr="007F7A3A">
              <w:rPr>
                <w:rFonts w:ascii="Ebrima" w:hAnsi="Ebrima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086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5</w:t>
            </w:r>
          </w:p>
          <w:p w:rsidR="004D7171" w:rsidRPr="007F7A3A" w:rsidRDefault="002E136E" w:rsidP="004D7171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2</w:t>
            </w:r>
            <w:r w:rsidR="00FD12DA" w:rsidRPr="007F7A3A">
              <w:rPr>
                <w:rFonts w:ascii="Ebrima" w:hAnsi="Ebrima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2086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6</w:t>
            </w:r>
          </w:p>
          <w:p w:rsidR="004D7171" w:rsidRPr="007F7A3A" w:rsidRDefault="002E136E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9</w:t>
            </w:r>
            <w:r w:rsidR="00FD12DA" w:rsidRPr="007F7A3A">
              <w:rPr>
                <w:rFonts w:ascii="Ebrima" w:hAnsi="Ebrima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2086" w:type="dxa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7</w:t>
            </w:r>
          </w:p>
          <w:p w:rsidR="004D7171" w:rsidRPr="007F7A3A" w:rsidRDefault="002E136E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16</w:t>
            </w:r>
            <w:r w:rsidR="007F7A3A" w:rsidRPr="007F7A3A">
              <w:rPr>
                <w:rFonts w:ascii="Ebrima" w:hAnsi="Ebrima"/>
                <w:b/>
                <w:bCs/>
                <w:sz w:val="20"/>
                <w:szCs w:val="20"/>
              </w:rPr>
              <w:t>/10</w:t>
            </w:r>
            <w:r w:rsidR="00FD12DA" w:rsidRPr="007F7A3A">
              <w:rPr>
                <w:rFonts w:ascii="Ebrima" w:hAnsi="Ebrima"/>
                <w:b/>
                <w:bCs/>
                <w:sz w:val="20"/>
                <w:szCs w:val="20"/>
              </w:rPr>
              <w:t xml:space="preserve"> (3</w:t>
            </w:r>
            <w:r w:rsidR="00B25CBE" w:rsidRPr="007F7A3A">
              <w:rPr>
                <w:rFonts w:ascii="Ebrima" w:hAnsi="Ebrima"/>
                <w:b/>
                <w:bCs/>
                <w:sz w:val="20"/>
                <w:szCs w:val="20"/>
              </w:rPr>
              <w:t xml:space="preserve"> day week)</w:t>
            </w:r>
          </w:p>
        </w:tc>
      </w:tr>
      <w:tr w:rsidR="00425CE5" w:rsidRPr="00D731F0" w:rsidTr="007040FB">
        <w:trPr>
          <w:trHeight w:val="882"/>
        </w:trPr>
        <w:tc>
          <w:tcPr>
            <w:tcW w:w="1261" w:type="dxa"/>
            <w:shd w:val="clear" w:color="auto" w:fill="auto"/>
          </w:tcPr>
          <w:p w:rsidR="00425CE5" w:rsidRPr="00D731F0" w:rsidRDefault="00425CE5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SPaG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A25692" w:rsidRPr="00A25692" w:rsidRDefault="00A25692" w:rsidP="00425C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Ebrima" w:hAnsi="Ebrima"/>
                <w:sz w:val="18"/>
              </w:rPr>
            </w:pPr>
            <w:r w:rsidRPr="00A25692">
              <w:rPr>
                <w:rFonts w:ascii="Ebrima" w:hAnsi="Ebrima"/>
                <w:sz w:val="18"/>
              </w:rPr>
              <w:t xml:space="preserve">I can use logical connectives e.g consequently, furthermore or the contrary etc. </w:t>
            </w:r>
            <w:r w:rsidRPr="00A25692">
              <w:rPr>
                <w:rFonts w:ascii="Ebrima" w:hAnsi="Ebrima"/>
                <w:sz w:val="20"/>
                <w:szCs w:val="20"/>
              </w:rPr>
              <w:t xml:space="preserve"> </w:t>
            </w:r>
            <w:r w:rsidRPr="00A25692">
              <w:rPr>
                <w:rFonts w:ascii="Ebrima" w:hAnsi="Ebrima"/>
                <w:sz w:val="18"/>
              </w:rPr>
              <w:t>I can use expanded noun phrases to convey complicated information concisely.</w:t>
            </w:r>
            <w:r w:rsidRPr="00A25692">
              <w:rPr>
                <w:rFonts w:ascii="Ebrima" w:hAnsi="Ebrima"/>
                <w:sz w:val="20"/>
                <w:szCs w:val="20"/>
              </w:rPr>
              <w:t xml:space="preserve"> </w:t>
            </w:r>
            <w:r w:rsidRPr="00A25692">
              <w:rPr>
                <w:rFonts w:ascii="Ebrima" w:hAnsi="Ebrima"/>
                <w:sz w:val="18"/>
              </w:rPr>
              <w:t>I can use modal verbs or adverbs to indicate degrees of possibility.</w:t>
            </w:r>
            <w:r w:rsidRPr="00A25692">
              <w:rPr>
                <w:rFonts w:ascii="Ebrima" w:hAnsi="Ebrima"/>
                <w:sz w:val="20"/>
                <w:szCs w:val="20"/>
              </w:rPr>
              <w:t xml:space="preserve"> </w:t>
            </w:r>
            <w:r w:rsidRPr="00A25692">
              <w:rPr>
                <w:rFonts w:ascii="Ebrima" w:hAnsi="Ebrima"/>
                <w:sz w:val="18"/>
              </w:rPr>
              <w:t>I can use a relative clause.</w:t>
            </w:r>
            <w:r w:rsidRPr="00A25692">
              <w:rPr>
                <w:rFonts w:ascii="Ebrima" w:hAnsi="Ebrima"/>
                <w:sz w:val="20"/>
                <w:szCs w:val="20"/>
              </w:rPr>
              <w:t xml:space="preserve"> </w:t>
            </w:r>
            <w:r w:rsidRPr="00A25692">
              <w:rPr>
                <w:rFonts w:ascii="Ebrima" w:hAnsi="Ebrima"/>
                <w:sz w:val="18"/>
              </w:rPr>
              <w:t>I can use complex punctuation correctly (brackets, hyphen, colon, semi-colon, apostrophe, speech marks)</w:t>
            </w:r>
          </w:p>
          <w:p w:rsidR="00425CE5" w:rsidRPr="00A25692" w:rsidRDefault="00425CE5" w:rsidP="00425C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Ebrima" w:hAnsi="Ebrima" w:cs="Calibri"/>
                <w:sz w:val="22"/>
                <w:szCs w:val="22"/>
              </w:rPr>
            </w:pPr>
            <w:r w:rsidRPr="00A25692">
              <w:rPr>
                <w:rFonts w:ascii="Ebrima" w:hAnsi="Ebrima"/>
                <w:sz w:val="20"/>
                <w:szCs w:val="20"/>
              </w:rPr>
              <w:t>Bespoke SPaG curriculum taken from PiXL.</w:t>
            </w:r>
          </w:p>
        </w:tc>
      </w:tr>
      <w:tr w:rsidR="00436D84" w:rsidRPr="00D731F0" w:rsidTr="004D7171">
        <w:trPr>
          <w:trHeight w:val="882"/>
        </w:trPr>
        <w:tc>
          <w:tcPr>
            <w:tcW w:w="1261" w:type="dxa"/>
            <w:shd w:val="clear" w:color="auto" w:fill="auto"/>
          </w:tcPr>
          <w:p w:rsidR="00436D84" w:rsidRPr="004767CB" w:rsidRDefault="00436D84" w:rsidP="004767CB">
            <w:pPr>
              <w:pStyle w:val="Heading1"/>
              <w:jc w:val="center"/>
              <w:rPr>
                <w:rFonts w:ascii="Ebrima" w:hAnsi="Ebrima"/>
                <w:b w:val="0"/>
                <w:sz w:val="14"/>
                <w:szCs w:val="16"/>
                <w:shd w:val="clear" w:color="auto" w:fill="FFFFFF" w:themeFill="background1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  <w:r w:rsidRPr="004767CB">
              <w:rPr>
                <w:rFonts w:ascii="Ebrima" w:hAnsi="Ebrima"/>
                <w:b w:val="0"/>
                <w:sz w:val="14"/>
                <w:szCs w:val="16"/>
                <w:shd w:val="clear" w:color="auto" w:fill="FFFFFF" w:themeFill="background1"/>
              </w:rPr>
              <w:t>Transition Wheel focus –</w:t>
            </w:r>
          </w:p>
          <w:p w:rsidR="00436D84" w:rsidRPr="004767CB" w:rsidRDefault="00436D84" w:rsidP="002E136E">
            <w:pPr>
              <w:jc w:val="center"/>
            </w:pPr>
          </w:p>
        </w:tc>
        <w:tc>
          <w:tcPr>
            <w:tcW w:w="1802" w:type="dxa"/>
            <w:vMerge w:val="restart"/>
            <w:shd w:val="clear" w:color="auto" w:fill="auto"/>
          </w:tcPr>
          <w:p w:rsidR="00436D84" w:rsidRPr="00F9492A" w:rsidRDefault="00CF3C80" w:rsidP="00226EE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bCs/>
                <w:sz w:val="18"/>
                <w:szCs w:val="18"/>
              </w:rPr>
              <w:t>Well-being week</w:t>
            </w:r>
          </w:p>
          <w:p w:rsidR="00CF3C80" w:rsidRPr="00F9492A" w:rsidRDefault="00CF3C80" w:rsidP="00CF3C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bCs/>
                <w:sz w:val="18"/>
                <w:szCs w:val="18"/>
              </w:rPr>
              <w:t>See separate planning and topic.</w:t>
            </w:r>
          </w:p>
          <w:p w:rsidR="00CF3C80" w:rsidRPr="00F9492A" w:rsidRDefault="00CF3C80" w:rsidP="00CF3C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F3C80" w:rsidRPr="00F9492A" w:rsidRDefault="00CF3C80" w:rsidP="00CF3C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F3C80" w:rsidRPr="00F9492A" w:rsidRDefault="00CF3C80" w:rsidP="00CF3C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F3C80" w:rsidRPr="00F9492A" w:rsidRDefault="00CF3C80" w:rsidP="00CF3C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E7E0D" w:rsidRPr="00F9492A" w:rsidRDefault="00EE7E0D" w:rsidP="00CF3C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8.What techniques do you use to add reflections and shadows into your drawings?</w:t>
            </w:r>
          </w:p>
          <w:p w:rsidR="00EE7E0D" w:rsidRPr="00F9492A" w:rsidRDefault="00EE7E0D" w:rsidP="00CF3C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F3C80" w:rsidRPr="00F9492A" w:rsidRDefault="00CF3C80" w:rsidP="00CF3C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bCs/>
                <w:sz w:val="18"/>
                <w:szCs w:val="18"/>
              </w:rPr>
              <w:t>9.What techniques do you use to add movement and perspective into your drawings?</w:t>
            </w:r>
          </w:p>
          <w:p w:rsidR="00EE7E0D" w:rsidRPr="00F9492A" w:rsidRDefault="00EE7E0D" w:rsidP="00CF3C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F3C80" w:rsidRPr="00F9492A" w:rsidRDefault="00CF3C80" w:rsidP="00CF3C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bCs/>
                <w:sz w:val="18"/>
                <w:szCs w:val="18"/>
              </w:rPr>
              <w:t>10.What are the different styles of drawings and which would be suitable for the work you are doing?</w:t>
            </w:r>
          </w:p>
          <w:p w:rsidR="00CF3C80" w:rsidRPr="00F9492A" w:rsidRDefault="00CF3C80" w:rsidP="00226EE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F3C80" w:rsidRPr="00F9492A" w:rsidRDefault="00CF3C80" w:rsidP="00226EE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F3C80" w:rsidRPr="00F9492A" w:rsidRDefault="00CF3C80" w:rsidP="00226EE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F3C80" w:rsidRPr="00F9492A" w:rsidRDefault="00CF3C80" w:rsidP="00226EE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Pr="00F9492A" w:rsidRDefault="00436D84" w:rsidP="005501E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Test week - bench mark testing SATs papers 2019.</w:t>
            </w:r>
          </w:p>
          <w:p w:rsidR="00436D84" w:rsidRPr="00F9492A" w:rsidRDefault="00436D84" w:rsidP="005501E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36D84" w:rsidRPr="00F9492A" w:rsidRDefault="00436D84" w:rsidP="00A256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bCs/>
                <w:color w:val="0070C0"/>
                <w:sz w:val="18"/>
                <w:szCs w:val="18"/>
              </w:rPr>
              <w:t>COLD WRITE – Persuasive writing</w:t>
            </w:r>
          </w:p>
        </w:tc>
        <w:tc>
          <w:tcPr>
            <w:tcW w:w="2086" w:type="dxa"/>
            <w:shd w:val="clear" w:color="auto" w:fill="auto"/>
          </w:tcPr>
          <w:p w:rsidR="00436D84" w:rsidRPr="00F9492A" w:rsidRDefault="00436D84" w:rsidP="00226EEF">
            <w:pPr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  <w:szCs w:val="18"/>
              </w:rPr>
              <w:t>Persuasive writing</w:t>
            </w:r>
          </w:p>
          <w:p w:rsidR="00436D84" w:rsidRPr="00F9492A" w:rsidRDefault="00436D84" w:rsidP="0051114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436D84" w:rsidRPr="00F9492A" w:rsidRDefault="00436D84" w:rsidP="00226EEF">
            <w:pPr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  <w:szCs w:val="18"/>
              </w:rPr>
              <w:t>Persuasive writing</w:t>
            </w:r>
          </w:p>
          <w:p w:rsidR="00436D84" w:rsidRPr="00F9492A" w:rsidRDefault="00436D84" w:rsidP="005111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Pr="00F9492A" w:rsidRDefault="00436D84" w:rsidP="00226EEF">
            <w:pPr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  <w:szCs w:val="18"/>
              </w:rPr>
              <w:t>Persuasive writing</w:t>
            </w:r>
          </w:p>
          <w:p w:rsidR="00436D84" w:rsidRPr="00F9492A" w:rsidRDefault="00436D84" w:rsidP="005111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Pr="00F9492A" w:rsidRDefault="00436D84" w:rsidP="00726068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HOT WRITE – Persuasive writing</w:t>
            </w:r>
          </w:p>
          <w:p w:rsidR="00436D84" w:rsidRPr="00F9492A" w:rsidRDefault="00436D84" w:rsidP="007260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>Free Write</w:t>
            </w:r>
          </w:p>
        </w:tc>
        <w:tc>
          <w:tcPr>
            <w:tcW w:w="2086" w:type="dxa"/>
          </w:tcPr>
          <w:p w:rsidR="00436D84" w:rsidRDefault="00436D84" w:rsidP="00304C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EA4F873" wp14:editId="69DC0A5C">
                  <wp:simplePos x="0" y="0"/>
                  <wp:positionH relativeFrom="column">
                    <wp:posOffset>212016</wp:posOffset>
                  </wp:positionH>
                  <wp:positionV relativeFrom="paragraph">
                    <wp:posOffset>253394</wp:posOffset>
                  </wp:positionV>
                  <wp:extent cx="722896" cy="394993"/>
                  <wp:effectExtent l="0" t="0" r="1270" b="5080"/>
                  <wp:wrapTight wrapText="bothSides">
                    <wp:wrapPolygon edited="0">
                      <wp:start x="0" y="0"/>
                      <wp:lineTo x="0" y="20836"/>
                      <wp:lineTo x="21069" y="20836"/>
                      <wp:lineTo x="21069" y="0"/>
                      <wp:lineTo x="0" y="0"/>
                    </wp:wrapPolygon>
                  </wp:wrapTight>
                  <wp:docPr id="1" name="Picture 1" descr="PGL Shropshire - Gallery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GL Shropshire - Gallery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96" cy="39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436D84" w:rsidRDefault="00436D84" w:rsidP="00304C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436D84" w:rsidRDefault="00436D84" w:rsidP="00304C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436D84" w:rsidRDefault="00436D84" w:rsidP="00304CF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36D84" w:rsidRPr="00D731F0" w:rsidTr="004D7171">
        <w:trPr>
          <w:trHeight w:val="2818"/>
        </w:trPr>
        <w:tc>
          <w:tcPr>
            <w:tcW w:w="1261" w:type="dxa"/>
            <w:shd w:val="clear" w:color="auto" w:fill="auto"/>
          </w:tcPr>
          <w:p w:rsidR="00436D84" w:rsidRPr="00D731F0" w:rsidRDefault="00436D84" w:rsidP="007D19ED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lastRenderedPageBreak/>
              <w:t xml:space="preserve">Topic </w:t>
            </w:r>
          </w:p>
          <w:p w:rsidR="00CF3C80" w:rsidRPr="00CF3C80" w:rsidRDefault="00436D84" w:rsidP="00CF3C80">
            <w:pPr>
              <w:pStyle w:val="Heading1"/>
            </w:pPr>
            <w:r>
              <w:rPr>
                <w:rFonts w:ascii="Comic Sans MS" w:hAnsi="Comic Sans MS"/>
                <w:bCs w:val="0"/>
                <w:sz w:val="20"/>
                <w:szCs w:val="20"/>
              </w:rPr>
              <w:t>Geography</w:t>
            </w:r>
            <w:r w:rsidR="00CF3C80">
              <w:t xml:space="preserve"> </w:t>
            </w:r>
          </w:p>
        </w:tc>
        <w:tc>
          <w:tcPr>
            <w:tcW w:w="1802" w:type="dxa"/>
            <w:vMerge/>
            <w:shd w:val="clear" w:color="auto" w:fill="auto"/>
          </w:tcPr>
          <w:p w:rsidR="00436D84" w:rsidRPr="00F9492A" w:rsidRDefault="00436D84" w:rsidP="007D19ED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2E136E" w:rsidRPr="00F9492A" w:rsidRDefault="00CF3C80" w:rsidP="00CF3C8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Non Chronological reports</w:t>
            </w:r>
            <w:r w:rsidRPr="00F9492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links</w:t>
            </w:r>
          </w:p>
          <w:p w:rsidR="00664E07" w:rsidRDefault="00F9492A" w:rsidP="00EE7E0D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Q1 </w:t>
            </w:r>
            <w:r w:rsidR="00CF3C80" w:rsidRPr="00F9492A">
              <w:rPr>
                <w:rFonts w:asciiTheme="minorHAnsi" w:hAnsiTheme="minorHAnsi" w:cstheme="minorHAnsi"/>
                <w:sz w:val="18"/>
                <w:szCs w:val="18"/>
              </w:rPr>
              <w:t>Who were the Anglo-Saxons and why did they choose to settle in Britain?</w:t>
            </w:r>
            <w:r w:rsidR="00CF3C80" w:rsidRPr="00F949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E7E0D" w:rsidRPr="00664E07" w:rsidRDefault="00664E07" w:rsidP="00EE7E0D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64E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Year 3-4 History Anglo-Saxons, Picts and Scots PLAN BEE 1,2,4,5,6,&amp; 7</w:t>
            </w:r>
          </w:p>
          <w:p w:rsidR="002D38CF" w:rsidRPr="00F9492A" w:rsidRDefault="002D38CF" w:rsidP="002D38CF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 xml:space="preserve">PLAN BEE 1 - </w:t>
            </w: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>To explore what Britain was like before the</w:t>
            </w: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>first Viking invasions.</w:t>
            </w:r>
          </w:p>
          <w:p w:rsidR="00EE7E0D" w:rsidRPr="00F9492A" w:rsidRDefault="00F9492A" w:rsidP="00EE7E0D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Q6 </w:t>
            </w:r>
            <w:r w:rsidR="00EE7E0D" w:rsidRPr="00F9492A">
              <w:rPr>
                <w:rFonts w:asciiTheme="minorHAnsi" w:hAnsiTheme="minorHAnsi" w:cstheme="minorHAnsi"/>
                <w:sz w:val="18"/>
                <w:szCs w:val="18"/>
              </w:rPr>
              <w:t>What sources of information could you use to find out about these settlers?</w:t>
            </w:r>
          </w:p>
          <w:p w:rsidR="00CF3C80" w:rsidRPr="00F9492A" w:rsidRDefault="00F9492A" w:rsidP="00EE7E0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Q7</w:t>
            </w:r>
            <w:r w:rsidR="00EE7E0D" w:rsidRPr="00F9492A">
              <w:rPr>
                <w:rFonts w:asciiTheme="minorHAnsi" w:hAnsiTheme="minorHAnsi" w:cstheme="minorHAnsi"/>
                <w:sz w:val="18"/>
                <w:szCs w:val="18"/>
              </w:rPr>
              <w:t>.How could you talk about the settlers using historical vocabulary?</w:t>
            </w:r>
          </w:p>
          <w:p w:rsidR="00436D84" w:rsidRPr="00F9492A" w:rsidRDefault="00436D84" w:rsidP="00F77759">
            <w:pPr>
              <w:pStyle w:val="paragraph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CF3C80" w:rsidRPr="00F9492A" w:rsidRDefault="00CF3C80" w:rsidP="00CF3C8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Non Chronological reports links</w:t>
            </w:r>
          </w:p>
          <w:p w:rsidR="00664E07" w:rsidRDefault="00F9492A" w:rsidP="00664E07">
            <w:pPr>
              <w:spacing w:before="100" w:beforeAutospacing="1" w:after="100" w:afterAutospacing="1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EE7E0D" w:rsidRPr="00F9492A">
              <w:rPr>
                <w:rFonts w:asciiTheme="minorHAnsi" w:hAnsiTheme="minorHAnsi" w:cstheme="minorHAnsi"/>
                <w:sz w:val="18"/>
                <w:szCs w:val="18"/>
              </w:rPr>
              <w:t>2.Who were the Scots and why did they choose to settle in Britain?</w:t>
            </w:r>
            <w:r w:rsidR="00664E07">
              <w:t xml:space="preserve"> </w:t>
            </w:r>
          </w:p>
          <w:p w:rsidR="00EE7E0D" w:rsidRDefault="00664E07" w:rsidP="00664E0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664E07">
              <w:rPr>
                <w:rFonts w:asciiTheme="minorHAnsi" w:hAnsiTheme="minorHAnsi" w:cstheme="minorHAnsi"/>
                <w:sz w:val="18"/>
              </w:rPr>
              <w:t>PLAN BEE 3 TAKEN FROM Y3/4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64E07">
              <w:rPr>
                <w:rFonts w:asciiTheme="minorHAnsi" w:hAnsiTheme="minorHAnsi" w:cstheme="minorHAnsi"/>
                <w:sz w:val="18"/>
              </w:rPr>
              <w:t>Learning Objective: To find out about the Picts and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64E07">
              <w:rPr>
                <w:rFonts w:asciiTheme="minorHAnsi" w:hAnsiTheme="minorHAnsi" w:cstheme="minorHAnsi"/>
                <w:sz w:val="18"/>
              </w:rPr>
              <w:t>Scots.</w:t>
            </w:r>
          </w:p>
          <w:p w:rsidR="00CF3C80" w:rsidRPr="00F9492A" w:rsidRDefault="00F9492A" w:rsidP="00CF3C80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F3C80" w:rsidRPr="00F9492A">
              <w:rPr>
                <w:rFonts w:asciiTheme="minorHAnsi" w:hAnsiTheme="minorHAnsi" w:cstheme="minorHAnsi"/>
                <w:sz w:val="18"/>
                <w:szCs w:val="18"/>
              </w:rPr>
              <w:t>6.What sources of information could you use to find out about these settlers?</w:t>
            </w:r>
          </w:p>
          <w:p w:rsidR="00436D84" w:rsidRPr="00F9492A" w:rsidRDefault="00F9492A" w:rsidP="00CF3C80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F3C80" w:rsidRPr="00F9492A">
              <w:rPr>
                <w:rFonts w:asciiTheme="minorHAnsi" w:hAnsiTheme="minorHAnsi" w:cstheme="minorHAnsi"/>
                <w:sz w:val="18"/>
                <w:szCs w:val="18"/>
              </w:rPr>
              <w:t>7.How could you talk about the settlers using historical vocabulary?</w:t>
            </w:r>
          </w:p>
        </w:tc>
        <w:tc>
          <w:tcPr>
            <w:tcW w:w="2085" w:type="dxa"/>
            <w:shd w:val="clear" w:color="auto" w:fill="auto"/>
          </w:tcPr>
          <w:p w:rsidR="00CF3C80" w:rsidRPr="00F9492A" w:rsidRDefault="00CF3C80" w:rsidP="00CF3C8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Non Chronological reports links</w:t>
            </w:r>
          </w:p>
          <w:p w:rsidR="00EE7E0D" w:rsidRPr="00F9492A" w:rsidRDefault="00F9492A" w:rsidP="00EE7E0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Q</w:t>
            </w:r>
            <w:r w:rsidR="00EE7E0D" w:rsidRPr="00F9492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3.Who were the Vikings and why did they choose to settle in Britain?</w:t>
            </w:r>
          </w:p>
          <w:p w:rsidR="00F9492A" w:rsidRPr="00F9492A" w:rsidRDefault="00F9492A" w:rsidP="00F9492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9492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PLAN BEE 2 - </w:t>
            </w:r>
            <w:r w:rsidRPr="00F9492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To find out about the Viking invasions</w:t>
            </w:r>
            <w:r w:rsidRPr="00F9492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F9492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of Britain.</w:t>
            </w:r>
          </w:p>
          <w:p w:rsidR="00F9492A" w:rsidRPr="00F9492A" w:rsidRDefault="00F9492A" w:rsidP="00F9492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>PLAN BEE 3 - To find out about the Viking settlement of Britain and how this affected the Anglo-Saxons</w:t>
            </w:r>
          </w:p>
          <w:p w:rsidR="00CF3C80" w:rsidRPr="00F9492A" w:rsidRDefault="00F9492A" w:rsidP="00CF3C80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F3C80" w:rsidRPr="00F9492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="00CF3C80" w:rsidRPr="00F9492A">
              <w:rPr>
                <w:rFonts w:asciiTheme="minorHAnsi" w:hAnsiTheme="minorHAnsi" w:cstheme="minorHAnsi"/>
                <w:sz w:val="18"/>
                <w:szCs w:val="18"/>
              </w:rPr>
              <w:t>What sources of information could you use to find out about these settlers?</w:t>
            </w:r>
          </w:p>
          <w:p w:rsidR="00436D84" w:rsidRPr="00F9492A" w:rsidRDefault="00F9492A" w:rsidP="00CF3C80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F3C80" w:rsidRPr="00F9492A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  <w:r w:rsidR="00CF3C80" w:rsidRPr="00F9492A">
              <w:rPr>
                <w:rFonts w:asciiTheme="minorHAnsi" w:hAnsiTheme="minorHAnsi" w:cstheme="minorHAnsi"/>
                <w:sz w:val="18"/>
                <w:szCs w:val="18"/>
              </w:rPr>
              <w:t>How could you talk about the settlers using historical vocabulary?</w:t>
            </w:r>
          </w:p>
        </w:tc>
        <w:tc>
          <w:tcPr>
            <w:tcW w:w="2086" w:type="dxa"/>
            <w:shd w:val="clear" w:color="auto" w:fill="auto"/>
          </w:tcPr>
          <w:p w:rsidR="00CF3C80" w:rsidRPr="00F9492A" w:rsidRDefault="00CF3C80" w:rsidP="00CF3C8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Non Chronological reports links</w:t>
            </w:r>
          </w:p>
          <w:p w:rsidR="00EE7E0D" w:rsidRPr="00F9492A" w:rsidRDefault="00F9492A" w:rsidP="00EE7E0D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EE7E0D" w:rsidRPr="00F9492A">
              <w:rPr>
                <w:rFonts w:asciiTheme="minorHAnsi" w:hAnsiTheme="minorHAnsi" w:cstheme="minorHAnsi"/>
                <w:sz w:val="18"/>
                <w:szCs w:val="18"/>
              </w:rPr>
              <w:t>4.What impacts can we see today from these groups of settlers?</w:t>
            </w:r>
          </w:p>
          <w:p w:rsidR="00F9492A" w:rsidRPr="00F9492A" w:rsidRDefault="00F9492A" w:rsidP="00F9492A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>PLAN BEE 4 - To find out why King Alfred was dubbed ‘Alfred the Great’.</w:t>
            </w:r>
          </w:p>
          <w:p w:rsidR="00F9492A" w:rsidRPr="00F9492A" w:rsidRDefault="00F9492A" w:rsidP="00F9492A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 xml:space="preserve">PLAN BEE 5 - </w:t>
            </w: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>To explore what life was like for Vikings</w:t>
            </w: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>living in Britain.</w:t>
            </w:r>
          </w:p>
          <w:p w:rsidR="00EE7E0D" w:rsidRPr="00F9492A" w:rsidRDefault="00F9492A" w:rsidP="00EE7E0D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EE7E0D" w:rsidRPr="00F9492A">
              <w:rPr>
                <w:rFonts w:asciiTheme="minorHAnsi" w:hAnsiTheme="minorHAnsi" w:cstheme="minorHAnsi"/>
                <w:sz w:val="18"/>
                <w:szCs w:val="18"/>
              </w:rPr>
              <w:t>6.What sources of information could you use to find out about these settlers?</w:t>
            </w:r>
          </w:p>
          <w:p w:rsidR="00436D84" w:rsidRPr="00F9492A" w:rsidRDefault="00F9492A" w:rsidP="00EE7E0D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EE7E0D" w:rsidRPr="00F9492A">
              <w:rPr>
                <w:rFonts w:asciiTheme="minorHAnsi" w:hAnsiTheme="minorHAnsi" w:cstheme="minorHAnsi"/>
                <w:sz w:val="18"/>
                <w:szCs w:val="18"/>
              </w:rPr>
              <w:t>7.How could you talk about the settlers using historical vocabulary?</w:t>
            </w:r>
          </w:p>
        </w:tc>
        <w:tc>
          <w:tcPr>
            <w:tcW w:w="2086" w:type="dxa"/>
            <w:shd w:val="clear" w:color="auto" w:fill="auto"/>
          </w:tcPr>
          <w:p w:rsidR="00CF3C80" w:rsidRPr="00F9492A" w:rsidRDefault="00CF3C80" w:rsidP="00CF3C8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Non Chronological reports links</w:t>
            </w:r>
          </w:p>
          <w:p w:rsidR="00436D84" w:rsidRPr="00F9492A" w:rsidRDefault="00F9492A" w:rsidP="00CF3C80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F3C80" w:rsidRPr="00F9492A">
              <w:rPr>
                <w:rFonts w:asciiTheme="minorHAnsi" w:hAnsiTheme="minorHAnsi" w:cstheme="minorHAnsi"/>
                <w:sz w:val="18"/>
                <w:szCs w:val="18"/>
              </w:rPr>
              <w:t>5.What significant events happened during the time these settlers came?</w:t>
            </w:r>
          </w:p>
          <w:p w:rsidR="00F9492A" w:rsidRPr="00F9492A" w:rsidRDefault="00F9492A" w:rsidP="00F9492A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 xml:space="preserve">PLAN BEE 6 - </w:t>
            </w: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>To find out how and when England became a</w:t>
            </w: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>unified country.</w:t>
            </w:r>
          </w:p>
          <w:p w:rsidR="00F9492A" w:rsidRPr="00F9492A" w:rsidRDefault="00F9492A" w:rsidP="00F9492A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 xml:space="preserve">PLAN BEE 7 - </w:t>
            </w: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>To find out about the end of the Anglo-Saxon</w:t>
            </w: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492A">
              <w:rPr>
                <w:rFonts w:asciiTheme="minorHAnsi" w:hAnsiTheme="minorHAnsi" w:cstheme="minorHAnsi"/>
                <w:sz w:val="18"/>
                <w:szCs w:val="18"/>
              </w:rPr>
              <w:t>and Viking era in Britain.</w:t>
            </w:r>
          </w:p>
          <w:p w:rsidR="00EE7E0D" w:rsidRPr="00F9492A" w:rsidRDefault="00903507" w:rsidP="00EE7E0D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EE7E0D" w:rsidRPr="00F9492A">
              <w:rPr>
                <w:rFonts w:asciiTheme="minorHAnsi" w:hAnsiTheme="minorHAnsi" w:cstheme="minorHAnsi"/>
                <w:sz w:val="18"/>
                <w:szCs w:val="18"/>
              </w:rPr>
              <w:t>6.What sources of information could you use to find out about these settlers?</w:t>
            </w:r>
          </w:p>
          <w:p w:rsidR="00EE7E0D" w:rsidRPr="00F9492A" w:rsidRDefault="00903507" w:rsidP="00EE7E0D">
            <w:pPr>
              <w:pStyle w:val="paragraph"/>
              <w:textAlignment w:val="baselin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EE7E0D" w:rsidRPr="00F9492A">
              <w:rPr>
                <w:rFonts w:asciiTheme="minorHAnsi" w:hAnsiTheme="minorHAnsi" w:cstheme="minorHAnsi"/>
                <w:sz w:val="18"/>
                <w:szCs w:val="18"/>
              </w:rPr>
              <w:t>7.How could you talk about the settlers using historical vocabulary?</w:t>
            </w:r>
          </w:p>
        </w:tc>
        <w:tc>
          <w:tcPr>
            <w:tcW w:w="2086" w:type="dxa"/>
          </w:tcPr>
          <w:p w:rsidR="00436D84" w:rsidRPr="00304CFE" w:rsidRDefault="00436D84" w:rsidP="00304CFE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98664EB" wp14:editId="73DA6655">
                  <wp:simplePos x="0" y="0"/>
                  <wp:positionH relativeFrom="column">
                    <wp:posOffset>242644</wp:posOffset>
                  </wp:positionH>
                  <wp:positionV relativeFrom="paragraph">
                    <wp:posOffset>605170</wp:posOffset>
                  </wp:positionV>
                  <wp:extent cx="722896" cy="394993"/>
                  <wp:effectExtent l="0" t="0" r="1270" b="5080"/>
                  <wp:wrapTight wrapText="bothSides">
                    <wp:wrapPolygon edited="0">
                      <wp:start x="0" y="0"/>
                      <wp:lineTo x="0" y="20836"/>
                      <wp:lineTo x="21069" y="20836"/>
                      <wp:lineTo x="21069" y="0"/>
                      <wp:lineTo x="0" y="0"/>
                    </wp:wrapPolygon>
                  </wp:wrapTight>
                  <wp:docPr id="2" name="Picture 2" descr="PGL Shropshire - Gallery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GL Shropshire - Gallery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96" cy="39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D84" w:rsidRPr="00D731F0" w:rsidTr="004D7171">
        <w:trPr>
          <w:trHeight w:val="698"/>
        </w:trPr>
        <w:tc>
          <w:tcPr>
            <w:tcW w:w="1261" w:type="dxa"/>
            <w:shd w:val="clear" w:color="auto" w:fill="auto"/>
          </w:tcPr>
          <w:p w:rsidR="00436D84" w:rsidRDefault="00436D84" w:rsidP="00304CF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lastRenderedPageBreak/>
              <w:t>Reading</w:t>
            </w:r>
          </w:p>
          <w:p w:rsidR="00436D84" w:rsidRPr="004767CB" w:rsidRDefault="00436D84" w:rsidP="002E136E">
            <w:pPr>
              <w:jc w:val="center"/>
              <w:rPr>
                <w:rFonts w:ascii="Ebrima" w:hAnsi="Ebrima"/>
                <w:highlight w:val="yellow"/>
              </w:rPr>
            </w:pPr>
            <w:r w:rsidRPr="004767CB">
              <w:rPr>
                <w:rFonts w:ascii="Ebrima" w:hAnsi="Ebrima"/>
                <w:sz w:val="14"/>
                <w:shd w:val="clear" w:color="auto" w:fill="FFFFFF" w:themeFill="background1"/>
              </w:rPr>
              <w:t>Transition Wheel focus –.</w:t>
            </w:r>
          </w:p>
        </w:tc>
        <w:tc>
          <w:tcPr>
            <w:tcW w:w="1802" w:type="dxa"/>
            <w:vMerge/>
            <w:shd w:val="clear" w:color="auto" w:fill="auto"/>
          </w:tcPr>
          <w:p w:rsidR="00436D84" w:rsidRPr="00D731F0" w:rsidRDefault="00436D84" w:rsidP="00226EE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Pr="00226EEF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bCs/>
                <w:sz w:val="20"/>
                <w:szCs w:val="20"/>
              </w:rPr>
              <w:t>Test week - bench mark testing SATs papers 2019.</w:t>
            </w:r>
            <w:r w:rsidRPr="00226EEF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shd w:val="clear" w:color="auto" w:fill="auto"/>
          </w:tcPr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 xml:space="preserve">Information text </w:t>
            </w:r>
          </w:p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 xml:space="preserve">Non-chronological report- </w:t>
            </w:r>
            <w:r w:rsidR="00CF3C80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 xml:space="preserve">historical </w:t>
            </w: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>information texts</w:t>
            </w:r>
          </w:p>
          <w:p w:rsidR="00436D84" w:rsidRPr="00D731F0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 xml:space="preserve">Information text </w:t>
            </w:r>
          </w:p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>Non-ch</w:t>
            </w:r>
            <w:r w:rsidR="00CF3C80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>ronological report- historical</w:t>
            </w: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 xml:space="preserve"> information texts</w:t>
            </w:r>
          </w:p>
          <w:p w:rsidR="00436D84" w:rsidRPr="00D731F0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 xml:space="preserve">Information text </w:t>
            </w:r>
          </w:p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>Non-chr</w:t>
            </w:r>
            <w:r w:rsidR="00CF3C80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 xml:space="preserve">onological report- historical </w:t>
            </w: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>information texts</w:t>
            </w:r>
          </w:p>
          <w:p w:rsidR="00436D84" w:rsidRPr="00D731F0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 xml:space="preserve">Information text </w:t>
            </w:r>
          </w:p>
          <w:p w:rsidR="00436D84" w:rsidRPr="00226EEF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>Non-chr</w:t>
            </w:r>
            <w:r w:rsidR="00CF3C80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 xml:space="preserve">onological report- historical </w:t>
            </w:r>
            <w:r w:rsidRPr="00226EEF"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  <w:t>information texts</w:t>
            </w:r>
          </w:p>
          <w:p w:rsidR="00436D84" w:rsidRPr="00D731F0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</w:tcPr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C94B85A" wp14:editId="107116B6">
                  <wp:simplePos x="0" y="0"/>
                  <wp:positionH relativeFrom="column">
                    <wp:posOffset>242644</wp:posOffset>
                  </wp:positionH>
                  <wp:positionV relativeFrom="paragraph">
                    <wp:posOffset>156063</wp:posOffset>
                  </wp:positionV>
                  <wp:extent cx="722896" cy="394993"/>
                  <wp:effectExtent l="0" t="0" r="1270" b="5080"/>
                  <wp:wrapTight wrapText="bothSides">
                    <wp:wrapPolygon edited="0">
                      <wp:start x="0" y="0"/>
                      <wp:lineTo x="0" y="20836"/>
                      <wp:lineTo x="21069" y="20836"/>
                      <wp:lineTo x="21069" y="0"/>
                      <wp:lineTo x="0" y="0"/>
                    </wp:wrapPolygon>
                  </wp:wrapTight>
                  <wp:docPr id="4" name="Picture 4" descr="PGL Shropshire - Gallery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GL Shropshire - Gallery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96" cy="39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D84" w:rsidRPr="00D731F0" w:rsidTr="00226EEF">
        <w:trPr>
          <w:trHeight w:val="1772"/>
        </w:trPr>
        <w:tc>
          <w:tcPr>
            <w:tcW w:w="1261" w:type="dxa"/>
            <w:shd w:val="clear" w:color="auto" w:fill="auto"/>
          </w:tcPr>
          <w:p w:rsidR="00436D84" w:rsidRPr="00D731F0" w:rsidRDefault="00436D84" w:rsidP="00304CF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Maths</w:t>
            </w:r>
          </w:p>
        </w:tc>
        <w:tc>
          <w:tcPr>
            <w:tcW w:w="1802" w:type="dxa"/>
            <w:vMerge/>
            <w:shd w:val="clear" w:color="auto" w:fill="auto"/>
          </w:tcPr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Pr="00226EEF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bCs/>
                <w:sz w:val="20"/>
                <w:szCs w:val="20"/>
              </w:rPr>
              <w:t>Test week - bench mark testing SATs papers 2019.</w:t>
            </w:r>
          </w:p>
        </w:tc>
        <w:tc>
          <w:tcPr>
            <w:tcW w:w="2086" w:type="dxa"/>
            <w:shd w:val="clear" w:color="auto" w:fill="auto"/>
          </w:tcPr>
          <w:p w:rsidR="00436D84" w:rsidRDefault="00436D84" w:rsidP="00FD12D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:rsidR="00436D84" w:rsidRPr="004767CB" w:rsidRDefault="00436D84" w:rsidP="002E136E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4767CB">
              <w:rPr>
                <w:rFonts w:ascii="Ebrima" w:hAnsi="Ebrima"/>
                <w:bCs/>
                <w:sz w:val="20"/>
                <w:szCs w:val="20"/>
              </w:rPr>
              <w:t xml:space="preserve">Transition Wheel focus – </w:t>
            </w:r>
          </w:p>
        </w:tc>
        <w:tc>
          <w:tcPr>
            <w:tcW w:w="2085" w:type="dxa"/>
            <w:shd w:val="clear" w:color="auto" w:fill="auto"/>
          </w:tcPr>
          <w:p w:rsidR="00436D84" w:rsidRDefault="00436D84" w:rsidP="00304CFE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  <w:r w:rsidRPr="004767CB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767CB">
              <w:rPr>
                <w:rFonts w:ascii="Ebrima" w:hAnsi="Ebrima"/>
                <w:bCs/>
                <w:sz w:val="20"/>
                <w:szCs w:val="20"/>
              </w:rPr>
              <w:t>Transition Wheel focus –</w:t>
            </w:r>
            <w:r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data.</w:t>
            </w:r>
            <w:r w:rsidRPr="004767CB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</w:p>
          <w:p w:rsidR="00436D84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4767CB">
              <w:rPr>
                <w:rFonts w:ascii="Ebrima" w:hAnsi="Ebrima"/>
                <w:bCs/>
                <w:sz w:val="20"/>
                <w:szCs w:val="20"/>
              </w:rPr>
              <w:t>Transition Wheel focus –</w:t>
            </w:r>
            <w:r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</w:p>
          <w:p w:rsidR="00436D84" w:rsidRPr="00226EEF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data.</w:t>
            </w:r>
            <w:r w:rsidRPr="004767CB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</w:p>
          <w:p w:rsidR="00436D84" w:rsidRPr="00226EEF" w:rsidRDefault="00436D84" w:rsidP="002E136E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4767CB">
              <w:rPr>
                <w:rFonts w:ascii="Ebrima" w:hAnsi="Ebrima"/>
                <w:bCs/>
                <w:sz w:val="20"/>
                <w:szCs w:val="20"/>
              </w:rPr>
              <w:t>Transition Wheel focus –</w:t>
            </w:r>
          </w:p>
        </w:tc>
        <w:tc>
          <w:tcPr>
            <w:tcW w:w="2086" w:type="dxa"/>
          </w:tcPr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5D80F891" wp14:editId="37CCB236">
                  <wp:simplePos x="0" y="0"/>
                  <wp:positionH relativeFrom="column">
                    <wp:posOffset>232011</wp:posOffset>
                  </wp:positionH>
                  <wp:positionV relativeFrom="paragraph">
                    <wp:posOffset>308373</wp:posOffset>
                  </wp:positionV>
                  <wp:extent cx="722896" cy="394993"/>
                  <wp:effectExtent l="0" t="0" r="1270" b="5080"/>
                  <wp:wrapTight wrapText="bothSides">
                    <wp:wrapPolygon edited="0">
                      <wp:start x="0" y="0"/>
                      <wp:lineTo x="0" y="20836"/>
                      <wp:lineTo x="21069" y="20836"/>
                      <wp:lineTo x="21069" y="0"/>
                      <wp:lineTo x="0" y="0"/>
                    </wp:wrapPolygon>
                  </wp:wrapTight>
                  <wp:docPr id="7" name="Picture 7" descr="PGL Shropshire - Gallery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GL Shropshire - Gallery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96" cy="39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04CFE" w:rsidRPr="00D731F0" w:rsidTr="004D7171">
        <w:trPr>
          <w:trHeight w:val="680"/>
        </w:trPr>
        <w:tc>
          <w:tcPr>
            <w:tcW w:w="1261" w:type="dxa"/>
            <w:shd w:val="clear" w:color="auto" w:fill="auto"/>
          </w:tcPr>
          <w:p w:rsidR="00304CFE" w:rsidRPr="00D731F0" w:rsidRDefault="00304CFE" w:rsidP="00304CFE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9B6B6C" w:rsidRPr="00C14932" w:rsidRDefault="009B6B6C" w:rsidP="00FD12DA">
            <w:pPr>
              <w:rPr>
                <w:rFonts w:ascii="Ebrima" w:hAnsi="Ebrima"/>
                <w:sz w:val="20"/>
              </w:rPr>
            </w:pPr>
            <w:r w:rsidRPr="00C14932">
              <w:rPr>
                <w:rFonts w:ascii="Ebrima" w:hAnsi="Ebrima"/>
                <w:sz w:val="20"/>
              </w:rPr>
              <w:t xml:space="preserve">To connect (collaborate with others online, copyright, understand that it is illegal to download copyrighted material, understand how simple networks are set up, online safety) </w:t>
            </w:r>
          </w:p>
          <w:p w:rsidR="00304CFE" w:rsidRPr="00C14932" w:rsidRDefault="009B6B6C" w:rsidP="00FD12DA">
            <w:pPr>
              <w:rPr>
                <w:rFonts w:ascii="Ebrima" w:hAnsi="Ebrima"/>
                <w:sz w:val="20"/>
              </w:rPr>
            </w:pPr>
            <w:r w:rsidRPr="00C14932">
              <w:rPr>
                <w:rFonts w:ascii="Ebrima" w:hAnsi="Ebrima"/>
                <w:sz w:val="20"/>
              </w:rPr>
              <w:t>To collect (select appropriate apps to devise, construct and manipulate data and present it in a professional manner)</w:t>
            </w:r>
          </w:p>
        </w:tc>
      </w:tr>
      <w:tr w:rsidR="00C14932" w:rsidRPr="00D731F0" w:rsidTr="00C14932">
        <w:trPr>
          <w:trHeight w:val="272"/>
        </w:trPr>
        <w:tc>
          <w:tcPr>
            <w:tcW w:w="1261" w:type="dxa"/>
            <w:shd w:val="clear" w:color="auto" w:fill="auto"/>
          </w:tcPr>
          <w:p w:rsidR="00C14932" w:rsidRPr="00D731F0" w:rsidRDefault="00C14932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14317" w:type="dxa"/>
            <w:gridSpan w:val="7"/>
            <w:shd w:val="clear" w:color="auto" w:fill="FFFFFF" w:themeFill="background1"/>
          </w:tcPr>
          <w:p w:rsidR="00A46573" w:rsidRPr="00A46573" w:rsidRDefault="00A46573" w:rsidP="00A4657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A46573">
              <w:rPr>
                <w:rFonts w:ascii="Ebrima" w:hAnsi="Ebrima"/>
                <w:sz w:val="20"/>
                <w:szCs w:val="20"/>
              </w:rPr>
              <w:t>Christianity</w:t>
            </w:r>
            <w:r w:rsidRPr="00A46573">
              <w:rPr>
                <w:rFonts w:ascii="Ebrima" w:hAnsi="Ebrima"/>
                <w:sz w:val="20"/>
                <w:szCs w:val="20"/>
              </w:rPr>
              <w:t xml:space="preserve"> </w:t>
            </w:r>
            <w:r>
              <w:rPr>
                <w:rFonts w:ascii="Ebrima" w:hAnsi="Ebrima"/>
                <w:sz w:val="20"/>
                <w:szCs w:val="20"/>
              </w:rPr>
              <w:t xml:space="preserve">- </w:t>
            </w:r>
            <w:r w:rsidRPr="00A46573">
              <w:rPr>
                <w:rFonts w:ascii="Ebrima" w:hAnsi="Ebrima"/>
                <w:sz w:val="20"/>
                <w:szCs w:val="20"/>
              </w:rPr>
              <w:t>Religion, family and community</w:t>
            </w:r>
            <w:r>
              <w:rPr>
                <w:rFonts w:ascii="Ebrima" w:hAnsi="Ebrima"/>
                <w:sz w:val="20"/>
                <w:szCs w:val="20"/>
              </w:rPr>
              <w:t xml:space="preserve"> - </w:t>
            </w:r>
          </w:p>
          <w:p w:rsidR="00C14932" w:rsidRPr="00C14932" w:rsidRDefault="00A46573" w:rsidP="00A4657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A46573">
              <w:rPr>
                <w:rFonts w:ascii="Ebrima" w:hAnsi="Ebrima"/>
                <w:sz w:val="20"/>
                <w:szCs w:val="20"/>
              </w:rPr>
              <w:t>How can we make Corsham /Wiltshire a more respectful place? (Q11)</w:t>
            </w:r>
          </w:p>
        </w:tc>
      </w:tr>
      <w:tr w:rsidR="00304CFE" w:rsidRPr="00D731F0" w:rsidTr="000C22C2">
        <w:trPr>
          <w:trHeight w:val="680"/>
        </w:trPr>
        <w:tc>
          <w:tcPr>
            <w:tcW w:w="1261" w:type="dxa"/>
            <w:shd w:val="clear" w:color="auto" w:fill="auto"/>
          </w:tcPr>
          <w:p w:rsidR="00304CFE" w:rsidRPr="00D731F0" w:rsidRDefault="00304CFE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04CFE" w:rsidRPr="3418EE34" w:rsidRDefault="00D06AF3" w:rsidP="00FD12D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Not this term </w:t>
            </w:r>
          </w:p>
        </w:tc>
      </w:tr>
      <w:tr w:rsidR="00304CFE" w:rsidRPr="00D731F0" w:rsidTr="000C22C2">
        <w:trPr>
          <w:trHeight w:val="377"/>
        </w:trPr>
        <w:tc>
          <w:tcPr>
            <w:tcW w:w="1261" w:type="dxa"/>
            <w:shd w:val="clear" w:color="auto" w:fill="auto"/>
          </w:tcPr>
          <w:p w:rsidR="00304CFE" w:rsidRPr="00D731F0" w:rsidRDefault="00304CFE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04CFE" w:rsidRPr="004D7171" w:rsidRDefault="00304CFE" w:rsidP="00304CFE">
            <w:pPr>
              <w:pStyle w:val="BodyText"/>
              <w:jc w:val="center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C64150">
              <w:rPr>
                <w:b w:val="0"/>
                <w:bCs w:val="0"/>
                <w:sz w:val="20"/>
                <w:szCs w:val="20"/>
              </w:rPr>
              <w:t>Up and Under</w:t>
            </w:r>
            <w:r w:rsidR="00A46573">
              <w:rPr>
                <w:b w:val="0"/>
                <w:bCs w:val="0"/>
                <w:sz w:val="20"/>
                <w:szCs w:val="20"/>
              </w:rPr>
              <w:t>, Cricket</w:t>
            </w:r>
            <w:bookmarkStart w:id="0" w:name="_GoBack"/>
            <w:bookmarkEnd w:id="0"/>
            <w:r w:rsidR="00FD12DA">
              <w:rPr>
                <w:b w:val="0"/>
                <w:bCs w:val="0"/>
                <w:sz w:val="20"/>
                <w:szCs w:val="20"/>
              </w:rPr>
              <w:t xml:space="preserve"> and Swimming</w:t>
            </w:r>
          </w:p>
        </w:tc>
      </w:tr>
      <w:tr w:rsidR="009B6B6C" w:rsidRPr="00D731F0" w:rsidTr="00B63C06">
        <w:trPr>
          <w:trHeight w:val="443"/>
        </w:trPr>
        <w:tc>
          <w:tcPr>
            <w:tcW w:w="1261" w:type="dxa"/>
            <w:shd w:val="clear" w:color="auto" w:fill="auto"/>
          </w:tcPr>
          <w:p w:rsidR="009B6B6C" w:rsidRPr="00D731F0" w:rsidRDefault="009B6B6C" w:rsidP="009B6B6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B6B6C" w:rsidRPr="005B7D16" w:rsidRDefault="009B6B6C" w:rsidP="009B6B6C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>
              <w:rPr>
                <w:rFonts w:ascii="Ebrima" w:hAnsi="Ebrima"/>
                <w:bCs/>
                <w:sz w:val="20"/>
                <w:szCs w:val="20"/>
              </w:rPr>
              <w:t>PiXL You Are Awesome</w:t>
            </w:r>
          </w:p>
        </w:tc>
      </w:tr>
      <w:tr w:rsidR="009B6B6C" w:rsidRPr="00D731F0" w:rsidTr="004D7171">
        <w:trPr>
          <w:trHeight w:val="680"/>
        </w:trPr>
        <w:tc>
          <w:tcPr>
            <w:tcW w:w="1261" w:type="dxa"/>
            <w:shd w:val="clear" w:color="auto" w:fill="auto"/>
          </w:tcPr>
          <w:p w:rsidR="009B6B6C" w:rsidRPr="00D731F0" w:rsidRDefault="009B6B6C" w:rsidP="009B6B6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Important dates</w:t>
            </w:r>
          </w:p>
        </w:tc>
        <w:tc>
          <w:tcPr>
            <w:tcW w:w="1802" w:type="dxa"/>
            <w:shd w:val="clear" w:color="auto" w:fill="auto"/>
          </w:tcPr>
          <w:p w:rsidR="009B6B6C" w:rsidRPr="00D731F0" w:rsidRDefault="009B6B6C" w:rsidP="009B6B6C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086" w:type="dxa"/>
            <w:shd w:val="clear" w:color="auto" w:fill="auto"/>
          </w:tcPr>
          <w:p w:rsidR="009B6B6C" w:rsidRPr="00D731F0" w:rsidRDefault="009B6B6C" w:rsidP="009B6B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Test week</w:t>
            </w:r>
          </w:p>
        </w:tc>
        <w:tc>
          <w:tcPr>
            <w:tcW w:w="2086" w:type="dxa"/>
            <w:shd w:val="clear" w:color="auto" w:fill="auto"/>
          </w:tcPr>
          <w:p w:rsidR="009B6B6C" w:rsidRPr="00D731F0" w:rsidRDefault="009B6B6C" w:rsidP="009B6B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9B6B6C" w:rsidRPr="00D731F0" w:rsidRDefault="009B6B6C" w:rsidP="009B6B6C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9B6B6C" w:rsidRPr="00D731F0" w:rsidRDefault="009B6B6C" w:rsidP="009B6B6C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9B6B6C" w:rsidRPr="00D731F0" w:rsidRDefault="009B6B6C" w:rsidP="009B6B6C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9B6B6C" w:rsidRPr="00D731F0" w:rsidRDefault="009B6B6C" w:rsidP="009B6B6C">
            <w:pPr>
              <w:pStyle w:val="BodyTextInden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PGL Trip</w:t>
            </w:r>
          </w:p>
        </w:tc>
      </w:tr>
    </w:tbl>
    <w:p w:rsidR="00D731F0" w:rsidRDefault="00D731F0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p w:rsidR="00656DD7" w:rsidRPr="00D731F0" w:rsidRDefault="00656DD7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sectPr w:rsidR="00656DD7" w:rsidRPr="00D731F0">
      <w:headerReference w:type="default" r:id="rId12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88" w:rsidRDefault="006F0188">
      <w:r>
        <w:separator/>
      </w:r>
    </w:p>
  </w:endnote>
  <w:endnote w:type="continuationSeparator" w:id="0">
    <w:p w:rsidR="006F0188" w:rsidRDefault="006F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88" w:rsidRDefault="006F0188">
      <w:r>
        <w:separator/>
      </w:r>
    </w:p>
  </w:footnote>
  <w:footnote w:type="continuationSeparator" w:id="0">
    <w:p w:rsidR="006F0188" w:rsidRDefault="006F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57" w:rsidRDefault="000C22C2" w:rsidP="009A4457">
    <w:pPr>
      <w:pStyle w:val="Header"/>
      <w:rPr>
        <w:rFonts w:asciiTheme="majorHAnsi" w:eastAsiaTheme="minorHAnsi" w:hAnsiTheme="majorHAnsi" w:cstheme="majorHAnsi"/>
        <w:b/>
        <w:sz w:val="22"/>
        <w:szCs w:val="22"/>
      </w:rPr>
    </w:pPr>
    <w:r w:rsidRPr="009A4457">
      <w:rPr>
        <w:rFonts w:ascii="Ebrima" w:hAnsi="Ebrim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67633251" wp14:editId="638E2DC8">
          <wp:simplePos x="0" y="0"/>
          <wp:positionH relativeFrom="column">
            <wp:posOffset>7943215</wp:posOffset>
          </wp:positionH>
          <wp:positionV relativeFrom="paragraph">
            <wp:posOffset>10160</wp:posOffset>
          </wp:positionV>
          <wp:extent cx="1962150" cy="476250"/>
          <wp:effectExtent l="0" t="0" r="0" b="0"/>
          <wp:wrapTight wrapText="bothSides">
            <wp:wrapPolygon edited="0">
              <wp:start x="0" y="0"/>
              <wp:lineTo x="0" y="20736"/>
              <wp:lineTo x="21390" y="20736"/>
              <wp:lineTo x="21390" y="0"/>
              <wp:lineTo x="0" y="0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457">
      <w:rPr>
        <w:rFonts w:ascii="Ebrima" w:hAnsi="Ebrima"/>
        <w:b/>
        <w:bCs/>
      </w:rPr>
      <w:t>Mediu</w:t>
    </w:r>
    <w:r w:rsidR="00D25B0F" w:rsidRPr="009A4457">
      <w:rPr>
        <w:rFonts w:ascii="Ebrima" w:hAnsi="Ebrima"/>
        <w:b/>
        <w:bCs/>
      </w:rPr>
      <w:t>m Term Planning Overview-</w:t>
    </w:r>
    <w:r w:rsidR="009A4457" w:rsidRPr="009A4457">
      <w:rPr>
        <w:rFonts w:ascii="Ebrima" w:eastAsia="Calibri" w:hAnsi="Ebrima" w:cstheme="minorHAnsi"/>
      </w:rPr>
      <w:t xml:space="preserve"> </w:t>
    </w:r>
    <w:r w:rsidR="00850F5E">
      <w:rPr>
        <w:rFonts w:ascii="Ebrima" w:eastAsia="Calibri" w:hAnsi="Ebrima" w:cstheme="minorHAnsi"/>
      </w:rPr>
      <w:t>HISTORY AND ART – HOW DID THE ANGLO-SAXONS, SCOTS AND VIKINGS IMPACT BRITAIN?</w:t>
    </w:r>
  </w:p>
  <w:p w:rsidR="00D25B0F" w:rsidRPr="00D25B0F" w:rsidRDefault="00D25B0F" w:rsidP="00D25B0F">
    <w:pPr>
      <w:rPr>
        <w:rFonts w:ascii="Comic Sans MS" w:hAnsi="Comic Sans MS"/>
        <w:sz w:val="20"/>
        <w:szCs w:val="20"/>
      </w:rPr>
    </w:pPr>
  </w:p>
  <w:p w:rsidR="000C22C2" w:rsidRPr="00D731F0" w:rsidRDefault="00CE6ACA" w:rsidP="00CE6ACA">
    <w:pPr>
      <w:pStyle w:val="Header"/>
      <w:tabs>
        <w:tab w:val="left" w:pos="1500"/>
      </w:tabs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ab/>
    </w:r>
  </w:p>
  <w:p w:rsidR="000C22C2" w:rsidRPr="00D731F0" w:rsidRDefault="00FD12DA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6</w:t>
    </w:r>
    <w:r w:rsidR="000C22C2" w:rsidRPr="00D731F0">
      <w:rPr>
        <w:rFonts w:ascii="Comic Sans MS" w:hAnsi="Comic Sans MS"/>
        <w:b/>
        <w:sz w:val="20"/>
        <w:szCs w:val="20"/>
      </w:rPr>
      <w:tab/>
      <w:t xml:space="preserve"> Teachers: Mrs</w:t>
    </w:r>
    <w:r w:rsidR="00D25B0F">
      <w:rPr>
        <w:rFonts w:ascii="Comic Sans MS" w:hAnsi="Comic Sans MS"/>
        <w:b/>
        <w:sz w:val="20"/>
        <w:szCs w:val="20"/>
      </w:rPr>
      <w:t xml:space="preserve"> Doe</w:t>
    </w:r>
    <w:r w:rsidR="000C22C2" w:rsidRPr="00D731F0">
      <w:rPr>
        <w:rFonts w:ascii="Comic Sans MS" w:hAnsi="Comic Sans MS"/>
        <w:b/>
        <w:sz w:val="20"/>
        <w:szCs w:val="20"/>
      </w:rPr>
      <w:tab/>
    </w:r>
    <w:r w:rsidR="000C22C2" w:rsidRPr="00D731F0">
      <w:rPr>
        <w:rFonts w:ascii="Comic Sans MS" w:hAnsi="Comic Sans MS"/>
        <w:b/>
        <w:sz w:val="20"/>
        <w:szCs w:val="20"/>
      </w:rPr>
      <w:tab/>
    </w:r>
    <w:r w:rsidR="000C22C2" w:rsidRPr="00D731F0">
      <w:rPr>
        <w:rFonts w:ascii="Comic Sans MS" w:hAnsi="Comic Sans MS"/>
        <w:b/>
        <w:sz w:val="20"/>
        <w:szCs w:val="20"/>
      </w:rPr>
      <w:tab/>
      <w:t xml:space="preserve">Term: </w:t>
    </w:r>
    <w:r>
      <w:rPr>
        <w:rFonts w:ascii="Comic Sans MS" w:hAnsi="Comic Sans MS"/>
        <w:b/>
        <w:sz w:val="20"/>
        <w:szCs w:val="20"/>
      </w:rPr>
      <w:t xml:space="preserve">Autumn 1 </w:t>
    </w:r>
    <w:r w:rsidR="002E136E">
      <w:rPr>
        <w:rFonts w:ascii="Comic Sans MS" w:hAnsi="Comic Sans MS"/>
        <w:b/>
        <w:sz w:val="20"/>
        <w:szCs w:val="20"/>
      </w:rPr>
      <w:t xml:space="preserve">2023 </w:t>
    </w:r>
    <w:r>
      <w:rPr>
        <w:rFonts w:ascii="Comic Sans MS" w:hAnsi="Comic Sans MS"/>
        <w:b/>
        <w:sz w:val="20"/>
        <w:szCs w:val="20"/>
      </w:rPr>
      <w:t>Year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5E1"/>
    <w:multiLevelType w:val="hybridMultilevel"/>
    <w:tmpl w:val="7E68C96E"/>
    <w:lvl w:ilvl="0" w:tplc="2D4C2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5072"/>
    <w:multiLevelType w:val="hybridMultilevel"/>
    <w:tmpl w:val="B3BEEC6A"/>
    <w:lvl w:ilvl="0" w:tplc="852694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0E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0D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2F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0C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AB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C7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C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87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47F5C"/>
    <w:multiLevelType w:val="hybridMultilevel"/>
    <w:tmpl w:val="A7388922"/>
    <w:lvl w:ilvl="0" w:tplc="65AA8E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83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8A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4D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65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CF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AB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3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81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82C22"/>
    <w:multiLevelType w:val="hybridMultilevel"/>
    <w:tmpl w:val="A8E0063E"/>
    <w:lvl w:ilvl="0" w:tplc="415E3B0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80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6B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83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2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B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61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8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EF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E5555"/>
    <w:multiLevelType w:val="hybridMultilevel"/>
    <w:tmpl w:val="4AC00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14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15"/>
  </w:num>
  <w:num w:numId="13">
    <w:abstractNumId w:val="5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01E6B"/>
    <w:rsid w:val="00012D21"/>
    <w:rsid w:val="00012DB4"/>
    <w:rsid w:val="00034DF6"/>
    <w:rsid w:val="000416F7"/>
    <w:rsid w:val="00065A68"/>
    <w:rsid w:val="000C22C2"/>
    <w:rsid w:val="000E086C"/>
    <w:rsid w:val="000E4CF9"/>
    <w:rsid w:val="000E66FE"/>
    <w:rsid w:val="000F30AA"/>
    <w:rsid w:val="00154CC6"/>
    <w:rsid w:val="00184F3F"/>
    <w:rsid w:val="001A30D7"/>
    <w:rsid w:val="001E5732"/>
    <w:rsid w:val="001F1B33"/>
    <w:rsid w:val="001F70B0"/>
    <w:rsid w:val="00226EEF"/>
    <w:rsid w:val="002323ED"/>
    <w:rsid w:val="0027604A"/>
    <w:rsid w:val="00282B67"/>
    <w:rsid w:val="002D38CF"/>
    <w:rsid w:val="002E136E"/>
    <w:rsid w:val="002E689F"/>
    <w:rsid w:val="002F4B3C"/>
    <w:rsid w:val="002F623E"/>
    <w:rsid w:val="00304CFE"/>
    <w:rsid w:val="00311D66"/>
    <w:rsid w:val="00313CFF"/>
    <w:rsid w:val="003219D1"/>
    <w:rsid w:val="003309E5"/>
    <w:rsid w:val="00340BDF"/>
    <w:rsid w:val="00342C0E"/>
    <w:rsid w:val="003463C5"/>
    <w:rsid w:val="003648E8"/>
    <w:rsid w:val="00376938"/>
    <w:rsid w:val="00393348"/>
    <w:rsid w:val="00396E79"/>
    <w:rsid w:val="003A5D47"/>
    <w:rsid w:val="003B74E8"/>
    <w:rsid w:val="003D0147"/>
    <w:rsid w:val="003D4C3C"/>
    <w:rsid w:val="003E05F3"/>
    <w:rsid w:val="003F5EB0"/>
    <w:rsid w:val="00400F7F"/>
    <w:rsid w:val="00425CE5"/>
    <w:rsid w:val="00436D84"/>
    <w:rsid w:val="004405A8"/>
    <w:rsid w:val="00465482"/>
    <w:rsid w:val="004767CB"/>
    <w:rsid w:val="004910A9"/>
    <w:rsid w:val="004A18A5"/>
    <w:rsid w:val="004A2FD1"/>
    <w:rsid w:val="004A6C30"/>
    <w:rsid w:val="004B13AC"/>
    <w:rsid w:val="004C4948"/>
    <w:rsid w:val="004C69CC"/>
    <w:rsid w:val="004D7171"/>
    <w:rsid w:val="004E6D01"/>
    <w:rsid w:val="00500FEF"/>
    <w:rsid w:val="005110C5"/>
    <w:rsid w:val="0051114A"/>
    <w:rsid w:val="0054009B"/>
    <w:rsid w:val="00542D77"/>
    <w:rsid w:val="005501E7"/>
    <w:rsid w:val="0055285E"/>
    <w:rsid w:val="00553713"/>
    <w:rsid w:val="00580943"/>
    <w:rsid w:val="0059770D"/>
    <w:rsid w:val="005A16CC"/>
    <w:rsid w:val="005B159D"/>
    <w:rsid w:val="005B7D16"/>
    <w:rsid w:val="005D08C7"/>
    <w:rsid w:val="005D71B5"/>
    <w:rsid w:val="00606AF2"/>
    <w:rsid w:val="00620A53"/>
    <w:rsid w:val="00624897"/>
    <w:rsid w:val="00626AE4"/>
    <w:rsid w:val="006378B4"/>
    <w:rsid w:val="00653B2C"/>
    <w:rsid w:val="00656DD7"/>
    <w:rsid w:val="006616BF"/>
    <w:rsid w:val="00661C66"/>
    <w:rsid w:val="00664E07"/>
    <w:rsid w:val="006A5D42"/>
    <w:rsid w:val="006B3853"/>
    <w:rsid w:val="006C2EE6"/>
    <w:rsid w:val="006E56D9"/>
    <w:rsid w:val="006F0188"/>
    <w:rsid w:val="006F595D"/>
    <w:rsid w:val="007166DB"/>
    <w:rsid w:val="00726068"/>
    <w:rsid w:val="00741433"/>
    <w:rsid w:val="00743D8C"/>
    <w:rsid w:val="0075016C"/>
    <w:rsid w:val="00763DB7"/>
    <w:rsid w:val="0077321A"/>
    <w:rsid w:val="00776067"/>
    <w:rsid w:val="007B56A7"/>
    <w:rsid w:val="007C68D0"/>
    <w:rsid w:val="007C6B32"/>
    <w:rsid w:val="007C6C06"/>
    <w:rsid w:val="007D19ED"/>
    <w:rsid w:val="007F7A3A"/>
    <w:rsid w:val="00805561"/>
    <w:rsid w:val="008059DD"/>
    <w:rsid w:val="00822F81"/>
    <w:rsid w:val="0082731E"/>
    <w:rsid w:val="00850F5E"/>
    <w:rsid w:val="008671F5"/>
    <w:rsid w:val="0089535D"/>
    <w:rsid w:val="00897D4A"/>
    <w:rsid w:val="008C3D21"/>
    <w:rsid w:val="008C5C15"/>
    <w:rsid w:val="008E44AE"/>
    <w:rsid w:val="00901EE7"/>
    <w:rsid w:val="00903507"/>
    <w:rsid w:val="00937E00"/>
    <w:rsid w:val="00957C01"/>
    <w:rsid w:val="00967ED2"/>
    <w:rsid w:val="00975DC7"/>
    <w:rsid w:val="00977ADA"/>
    <w:rsid w:val="009943C7"/>
    <w:rsid w:val="009A4457"/>
    <w:rsid w:val="009B6B6C"/>
    <w:rsid w:val="009D5EE6"/>
    <w:rsid w:val="00A01341"/>
    <w:rsid w:val="00A05D99"/>
    <w:rsid w:val="00A25692"/>
    <w:rsid w:val="00A34E93"/>
    <w:rsid w:val="00A41037"/>
    <w:rsid w:val="00A46573"/>
    <w:rsid w:val="00A62CFB"/>
    <w:rsid w:val="00A76ACD"/>
    <w:rsid w:val="00A76FFB"/>
    <w:rsid w:val="00A91491"/>
    <w:rsid w:val="00AB720B"/>
    <w:rsid w:val="00AE22E6"/>
    <w:rsid w:val="00AF2ACB"/>
    <w:rsid w:val="00AF32A2"/>
    <w:rsid w:val="00B011E1"/>
    <w:rsid w:val="00B059F2"/>
    <w:rsid w:val="00B17E26"/>
    <w:rsid w:val="00B22081"/>
    <w:rsid w:val="00B23849"/>
    <w:rsid w:val="00B25CBE"/>
    <w:rsid w:val="00B857D8"/>
    <w:rsid w:val="00B979DD"/>
    <w:rsid w:val="00BB173E"/>
    <w:rsid w:val="00BD1F63"/>
    <w:rsid w:val="00BD2637"/>
    <w:rsid w:val="00BD58FC"/>
    <w:rsid w:val="00BE29B5"/>
    <w:rsid w:val="00C1007A"/>
    <w:rsid w:val="00C14932"/>
    <w:rsid w:val="00C17DD7"/>
    <w:rsid w:val="00C54810"/>
    <w:rsid w:val="00C54D1B"/>
    <w:rsid w:val="00C64150"/>
    <w:rsid w:val="00C72598"/>
    <w:rsid w:val="00CA7326"/>
    <w:rsid w:val="00CB4CAA"/>
    <w:rsid w:val="00CB633F"/>
    <w:rsid w:val="00CB9BFB"/>
    <w:rsid w:val="00CE6ACA"/>
    <w:rsid w:val="00CF3C80"/>
    <w:rsid w:val="00CF51D2"/>
    <w:rsid w:val="00CF6D22"/>
    <w:rsid w:val="00D06467"/>
    <w:rsid w:val="00D06AF3"/>
    <w:rsid w:val="00D115ED"/>
    <w:rsid w:val="00D226B5"/>
    <w:rsid w:val="00D25B0F"/>
    <w:rsid w:val="00D42F2D"/>
    <w:rsid w:val="00D731F0"/>
    <w:rsid w:val="00D93608"/>
    <w:rsid w:val="00DB4D99"/>
    <w:rsid w:val="00DB5640"/>
    <w:rsid w:val="00DE1A01"/>
    <w:rsid w:val="00DE5F1A"/>
    <w:rsid w:val="00DF46B2"/>
    <w:rsid w:val="00E06A74"/>
    <w:rsid w:val="00E102C2"/>
    <w:rsid w:val="00E21E9C"/>
    <w:rsid w:val="00E33A73"/>
    <w:rsid w:val="00E37013"/>
    <w:rsid w:val="00E43B76"/>
    <w:rsid w:val="00E45469"/>
    <w:rsid w:val="00EA5FB4"/>
    <w:rsid w:val="00EC147D"/>
    <w:rsid w:val="00EC4A86"/>
    <w:rsid w:val="00EE7E0D"/>
    <w:rsid w:val="00F008C0"/>
    <w:rsid w:val="00F1481D"/>
    <w:rsid w:val="00F24BFB"/>
    <w:rsid w:val="00F35C14"/>
    <w:rsid w:val="00F615FE"/>
    <w:rsid w:val="00F75F67"/>
    <w:rsid w:val="00F77759"/>
    <w:rsid w:val="00F9492A"/>
    <w:rsid w:val="00FA6FDB"/>
    <w:rsid w:val="00FB3E08"/>
    <w:rsid w:val="00FD12DA"/>
    <w:rsid w:val="00FD3800"/>
    <w:rsid w:val="00FF3357"/>
    <w:rsid w:val="00FF64B8"/>
    <w:rsid w:val="0552F818"/>
    <w:rsid w:val="07DD88DC"/>
    <w:rsid w:val="0B067250"/>
    <w:rsid w:val="0CF50E0C"/>
    <w:rsid w:val="197E2565"/>
    <w:rsid w:val="1CB5C627"/>
    <w:rsid w:val="2AC44A1C"/>
    <w:rsid w:val="30C02D2C"/>
    <w:rsid w:val="3418EE34"/>
    <w:rsid w:val="3A397367"/>
    <w:rsid w:val="3B192395"/>
    <w:rsid w:val="4A529B04"/>
    <w:rsid w:val="502684F6"/>
    <w:rsid w:val="65EAB479"/>
    <w:rsid w:val="669F9D54"/>
    <w:rsid w:val="6B6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2ED955E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F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5" ma:contentTypeDescription="Create a new document." ma:contentTypeScope="" ma:versionID="81be1aaadd49f532e7dcb9ed462d60f9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7d0e0d93508c3977dc5d1179149f49af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7E0C-0105-4ECB-AF1C-AACEAC2AE85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f88278-fac2-4014-831e-ac99d541d8e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5AD61-5AB9-45EF-B156-3ACBE1A9A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0F0C4-1FA9-42D9-8011-5F0E8AFC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Abi Doe</cp:lastModifiedBy>
  <cp:revision>13</cp:revision>
  <cp:lastPrinted>2019-07-15T17:11:00Z</cp:lastPrinted>
  <dcterms:created xsi:type="dcterms:W3CDTF">2023-07-16T11:51:00Z</dcterms:created>
  <dcterms:modified xsi:type="dcterms:W3CDTF">2023-07-16T12:58:00Z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