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045"/>
        <w:gridCol w:w="81"/>
        <w:gridCol w:w="1762"/>
        <w:gridCol w:w="202"/>
        <w:gridCol w:w="2005"/>
        <w:gridCol w:w="40"/>
        <w:gridCol w:w="2046"/>
        <w:gridCol w:w="41"/>
        <w:gridCol w:w="1984"/>
        <w:gridCol w:w="2065"/>
        <w:gridCol w:w="61"/>
        <w:gridCol w:w="1985"/>
      </w:tblGrid>
      <w:tr w:rsidR="004D7171" w:rsidRPr="00884D2C" w:rsidTr="00E71116">
        <w:trPr>
          <w:trHeight w:val="530"/>
        </w:trPr>
        <w:tc>
          <w:tcPr>
            <w:tcW w:w="1261" w:type="dxa"/>
            <w:shd w:val="clear" w:color="auto" w:fill="auto"/>
          </w:tcPr>
          <w:p w:rsidR="004D7171" w:rsidRPr="00884D2C" w:rsidRDefault="004D7171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:rsidR="004D7171" w:rsidRPr="00884D2C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4D7171" w:rsidRPr="00884D2C" w:rsidRDefault="00726068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7/06</w:t>
            </w:r>
          </w:p>
        </w:tc>
        <w:tc>
          <w:tcPr>
            <w:tcW w:w="2045" w:type="dxa"/>
            <w:gridSpan w:val="3"/>
            <w:shd w:val="clear" w:color="auto" w:fill="auto"/>
          </w:tcPr>
          <w:p w:rsidR="004D7171" w:rsidRPr="00884D2C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4D7171" w:rsidRPr="00884D2C" w:rsidRDefault="00726068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14/06</w:t>
            </w:r>
          </w:p>
        </w:tc>
        <w:tc>
          <w:tcPr>
            <w:tcW w:w="2045" w:type="dxa"/>
            <w:gridSpan w:val="2"/>
            <w:shd w:val="clear" w:color="auto" w:fill="auto"/>
          </w:tcPr>
          <w:p w:rsidR="004D7171" w:rsidRPr="00884D2C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4D7171" w:rsidRPr="00884D2C" w:rsidRDefault="00726068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21/06</w:t>
            </w:r>
          </w:p>
        </w:tc>
        <w:tc>
          <w:tcPr>
            <w:tcW w:w="2046" w:type="dxa"/>
            <w:shd w:val="clear" w:color="auto" w:fill="auto"/>
          </w:tcPr>
          <w:p w:rsidR="004D7171" w:rsidRPr="00884D2C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B25CBE" w:rsidRPr="00884D2C" w:rsidRDefault="00726068" w:rsidP="00F602B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28/06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4D7171" w:rsidRPr="00884D2C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:rsidR="004D7171" w:rsidRPr="00884D2C" w:rsidRDefault="00726068" w:rsidP="004D717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5/07</w:t>
            </w:r>
          </w:p>
        </w:tc>
        <w:tc>
          <w:tcPr>
            <w:tcW w:w="2065" w:type="dxa"/>
            <w:shd w:val="clear" w:color="auto" w:fill="auto"/>
          </w:tcPr>
          <w:p w:rsidR="004D7171" w:rsidRPr="00884D2C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4D7171" w:rsidRPr="00884D2C" w:rsidRDefault="00726068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12/07</w:t>
            </w:r>
          </w:p>
        </w:tc>
        <w:tc>
          <w:tcPr>
            <w:tcW w:w="2046" w:type="dxa"/>
            <w:gridSpan w:val="2"/>
          </w:tcPr>
          <w:p w:rsidR="004D7171" w:rsidRPr="00884D2C" w:rsidRDefault="004D7171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Week 7</w:t>
            </w:r>
          </w:p>
          <w:p w:rsidR="004D7171" w:rsidRPr="00884D2C" w:rsidRDefault="00B25CBE" w:rsidP="00F602B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19/07 (2 day</w:t>
            </w:r>
            <w:r w:rsidR="00F602B7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</w:tr>
      <w:tr w:rsidR="00F602B7" w:rsidRPr="00884D2C" w:rsidTr="000532AB">
        <w:trPr>
          <w:trHeight w:val="882"/>
        </w:trPr>
        <w:tc>
          <w:tcPr>
            <w:tcW w:w="1261" w:type="dxa"/>
            <w:shd w:val="clear" w:color="auto" w:fill="auto"/>
          </w:tcPr>
          <w:p w:rsidR="00F602B7" w:rsidRPr="00884D2C" w:rsidRDefault="00F602B7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84D2C"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4317" w:type="dxa"/>
            <w:gridSpan w:val="12"/>
            <w:shd w:val="clear" w:color="auto" w:fill="auto"/>
          </w:tcPr>
          <w:p w:rsidR="00F602B7" w:rsidRPr="00884D2C" w:rsidRDefault="00F602B7" w:rsidP="00726068">
            <w:pPr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stay in the same tense throughout my story 1</w:t>
            </w:r>
            <w:r w:rsidRPr="00884D2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884D2C">
              <w:rPr>
                <w:rFonts w:ascii="Comic Sans MS" w:hAnsi="Comic Sans MS"/>
                <w:sz w:val="20"/>
                <w:szCs w:val="20"/>
              </w:rPr>
              <w:t>, 2</w:t>
            </w:r>
            <w:r w:rsidRPr="00884D2C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or 3</w:t>
            </w:r>
            <w:r w:rsidRPr="00884D2C">
              <w:rPr>
                <w:rFonts w:ascii="Comic Sans MS" w:hAnsi="Comic Sans MS"/>
                <w:sz w:val="20"/>
                <w:szCs w:val="20"/>
                <w:vertAlign w:val="superscript"/>
              </w:rPr>
              <w:t>rd.</w:t>
            </w:r>
          </w:p>
          <w:p w:rsidR="00F602B7" w:rsidRPr="00884D2C" w:rsidRDefault="00F602B7" w:rsidP="007260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use a range of devices to build cohesion (</w:t>
            </w:r>
            <w:proofErr w:type="spellStart"/>
            <w:r w:rsidRPr="00884D2C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884D2C">
              <w:rPr>
                <w:rFonts w:ascii="Comic Sans MS" w:hAnsi="Comic Sans MS"/>
                <w:sz w:val="20"/>
                <w:szCs w:val="20"/>
              </w:rPr>
              <w:t xml:space="preserve"> conjunctions, adverbials, pronouns, synonyms).</w:t>
            </w:r>
          </w:p>
          <w:p w:rsidR="00F602B7" w:rsidRPr="00884D2C" w:rsidRDefault="00F602B7" w:rsidP="007260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use complex punctuation correctly (brackets, hyphen, colon, semi-colon, apostrophe, speech marks)</w:t>
            </w:r>
          </w:p>
          <w:p w:rsidR="00F602B7" w:rsidRPr="00884D2C" w:rsidRDefault="00F602B7" w:rsidP="007260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use similes, metaphors, personification or alliteration in my writing.</w:t>
            </w:r>
          </w:p>
          <w:p w:rsidR="00F602B7" w:rsidRPr="00884D2C" w:rsidRDefault="00F602B7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884D2C">
              <w:rPr>
                <w:rFonts w:ascii="Comic Sans MS" w:hAnsi="Comic Sans MS"/>
                <w:sz w:val="20"/>
                <w:szCs w:val="20"/>
              </w:rPr>
              <w:t>Bepsoke</w:t>
            </w:r>
            <w:proofErr w:type="spellEnd"/>
            <w:r w:rsidRPr="00884D2C">
              <w:rPr>
                <w:rFonts w:ascii="Comic Sans MS" w:hAnsi="Comic Sans MS"/>
                <w:sz w:val="20"/>
                <w:szCs w:val="20"/>
              </w:rPr>
              <w:t xml:space="preserve"> Lessons from </w:t>
            </w:r>
            <w:proofErr w:type="spellStart"/>
            <w:r w:rsidRPr="00884D2C"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 w:rsidRPr="00884D2C">
              <w:rPr>
                <w:rFonts w:ascii="Comic Sans MS" w:hAnsi="Comic Sans MS"/>
                <w:sz w:val="20"/>
                <w:szCs w:val="20"/>
              </w:rPr>
              <w:t xml:space="preserve"> Assessment Data</w:t>
            </w:r>
          </w:p>
        </w:tc>
      </w:tr>
      <w:tr w:rsidR="007C44CC" w:rsidRPr="00884D2C" w:rsidTr="00E71116">
        <w:trPr>
          <w:trHeight w:val="882"/>
        </w:trPr>
        <w:tc>
          <w:tcPr>
            <w:tcW w:w="1261" w:type="dxa"/>
            <w:shd w:val="clear" w:color="auto" w:fill="auto"/>
          </w:tcPr>
          <w:p w:rsidR="007C44CC" w:rsidRPr="00884D2C" w:rsidRDefault="007C44CC" w:rsidP="007C44CC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44CC" w:rsidRPr="00E71116" w:rsidRDefault="007C44CC" w:rsidP="007C44CC">
            <w:pPr>
              <w:rPr>
                <w:rFonts w:ascii="Comic Sans MS" w:hAnsi="Comic Sans MS"/>
                <w:bCs/>
                <w:color w:val="8496B0" w:themeColor="text2" w:themeTint="99"/>
                <w:sz w:val="20"/>
                <w:szCs w:val="20"/>
              </w:rPr>
            </w:pPr>
            <w:r w:rsidRPr="00E71116">
              <w:rPr>
                <w:rFonts w:ascii="Comic Sans MS" w:hAnsi="Comic Sans MS"/>
                <w:bCs/>
                <w:color w:val="8496B0" w:themeColor="text2" w:themeTint="99"/>
                <w:sz w:val="20"/>
                <w:szCs w:val="20"/>
              </w:rPr>
              <w:t>Cold Write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Cs/>
                <w:sz w:val="20"/>
                <w:szCs w:val="20"/>
              </w:rPr>
              <w:t>Features of an adventure story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catch the reader’s attention in the opening paragraph.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catch the reader’s attention in the opening paragraph.</w:t>
            </w:r>
            <w:r w:rsidR="00E711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84D2C">
              <w:rPr>
                <w:rFonts w:ascii="Comic Sans MS" w:hAnsi="Comic Sans MS"/>
                <w:sz w:val="20"/>
                <w:szCs w:val="20"/>
              </w:rPr>
              <w:t>I can include a beginning, middle and end.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include something exciting and extraordinary.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include a quest or a mission.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use detailed descriptions in my writing to help the reader visualise.</w:t>
            </w:r>
          </w:p>
        </w:tc>
        <w:tc>
          <w:tcPr>
            <w:tcW w:w="1984" w:type="dxa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set my writing out in paragraphs accurately.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hold the reader’s attention throughout the majority of the story.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think of a catchy title for my story.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E71116">
              <w:rPr>
                <w:rFonts w:ascii="Comic Sans MS" w:hAnsi="Comic Sans MS"/>
                <w:color w:val="FF0000"/>
                <w:sz w:val="20"/>
                <w:szCs w:val="20"/>
              </w:rPr>
              <w:t>Hot Write</w:t>
            </w:r>
          </w:p>
        </w:tc>
        <w:tc>
          <w:tcPr>
            <w:tcW w:w="1985" w:type="dxa"/>
          </w:tcPr>
          <w:p w:rsidR="007C44CC" w:rsidRPr="00884D2C" w:rsidRDefault="007C44CC" w:rsidP="007C44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20"/>
                <w:szCs w:val="20"/>
              </w:rPr>
            </w:pPr>
            <w:r w:rsidRPr="00884D2C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="007C44CC" w:rsidRPr="00884D2C" w:rsidRDefault="007C44CC" w:rsidP="007C44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20"/>
                <w:szCs w:val="20"/>
              </w:rPr>
            </w:pPr>
          </w:p>
          <w:p w:rsidR="007C44CC" w:rsidRPr="00884D2C" w:rsidRDefault="007C44CC" w:rsidP="007C44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20"/>
                <w:szCs w:val="20"/>
              </w:rPr>
            </w:pPr>
            <w:r w:rsidRPr="00884D2C">
              <w:rPr>
                <w:rStyle w:val="eop"/>
                <w:rFonts w:ascii="Comic Sans MS" w:hAnsi="Comic Sans MS" w:cs="Calibri"/>
                <w:sz w:val="20"/>
                <w:szCs w:val="20"/>
              </w:rPr>
              <w:t>Free write – topic.</w:t>
            </w:r>
          </w:p>
          <w:p w:rsidR="007C44CC" w:rsidRPr="00884D2C" w:rsidRDefault="007C44CC" w:rsidP="007C44C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</w:p>
          <w:p w:rsidR="007C44CC" w:rsidRPr="00884D2C" w:rsidRDefault="007C44CC" w:rsidP="007C44C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44CC" w:rsidRPr="00884D2C" w:rsidTr="00E71116">
        <w:trPr>
          <w:trHeight w:val="2818"/>
        </w:trPr>
        <w:tc>
          <w:tcPr>
            <w:tcW w:w="1261" w:type="dxa"/>
            <w:shd w:val="clear" w:color="auto" w:fill="auto"/>
          </w:tcPr>
          <w:p w:rsidR="007C44CC" w:rsidRPr="00884D2C" w:rsidRDefault="007C44CC" w:rsidP="007C44CC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884D2C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7C44CC" w:rsidRPr="00884D2C" w:rsidRDefault="007C44CC" w:rsidP="007C44CC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bCs w:val="0"/>
                <w:sz w:val="20"/>
                <w:szCs w:val="20"/>
              </w:rPr>
              <w:t>(Art)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How would you describe each part of a common animal life cycle?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How would you describe each part of a common plant life cycle?</w:t>
            </w:r>
          </w:p>
          <w:p w:rsidR="007C44CC" w:rsidRPr="00884D2C" w:rsidRDefault="007C44CC" w:rsidP="007C44CC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What could you observe in order to classify animals into different groups?</w:t>
            </w:r>
          </w:p>
          <w:p w:rsidR="007C44CC" w:rsidRPr="00E71116" w:rsidRDefault="007C44CC" w:rsidP="00E71116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What would you observe in order classify plants and micro-organisms into different groups?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How would you describe the process of reproduction in some plants and animals?</w:t>
            </w:r>
          </w:p>
          <w:p w:rsidR="007C44CC" w:rsidRPr="00884D2C" w:rsidRDefault="007C44CC" w:rsidP="00884D2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What are the changes that take place as a human develops from birth to old age?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What are some lifestyle choices that can impact on the function of the human body and how?</w:t>
            </w:r>
          </w:p>
          <w:p w:rsidR="007C44CC" w:rsidRPr="00884D2C" w:rsidRDefault="007C44CC" w:rsidP="00884D2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How are nutrients and water transported within animals and humans?</w:t>
            </w:r>
          </w:p>
        </w:tc>
        <w:tc>
          <w:tcPr>
            <w:tcW w:w="1984" w:type="dxa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Cs/>
                <w:sz w:val="20"/>
                <w:szCs w:val="20"/>
              </w:rPr>
              <w:t>Production and Preparation for Leavers Assembly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How can you use your knowledge of evolution and inheritance to describe how plants have changed?</w:t>
            </w:r>
          </w:p>
          <w:p w:rsidR="007C44CC" w:rsidRPr="00884D2C" w:rsidRDefault="007C44CC" w:rsidP="00884D2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How can you use your knowledge of plants and living things to describe how they relate to each other?</w:t>
            </w:r>
          </w:p>
        </w:tc>
        <w:tc>
          <w:tcPr>
            <w:tcW w:w="1985" w:type="dxa"/>
          </w:tcPr>
          <w:p w:rsidR="007C44CC" w:rsidRPr="00884D2C" w:rsidRDefault="007C44CC" w:rsidP="007C44CC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E71116" w:rsidRPr="00884D2C" w:rsidTr="00CB7163">
        <w:trPr>
          <w:trHeight w:val="698"/>
        </w:trPr>
        <w:tc>
          <w:tcPr>
            <w:tcW w:w="1261" w:type="dxa"/>
            <w:shd w:val="clear" w:color="auto" w:fill="auto"/>
          </w:tcPr>
          <w:p w:rsidR="00E71116" w:rsidRPr="00884D2C" w:rsidRDefault="00E71116" w:rsidP="007C44CC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71116" w:rsidRDefault="00E71116" w:rsidP="00884D2C">
            <w:pPr>
              <w:pStyle w:val="Default"/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Adventure story example text: </w:t>
            </w:r>
          </w:p>
          <w:p w:rsidR="00E71116" w:rsidRPr="00884D2C" w:rsidRDefault="00E71116" w:rsidP="00E7111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Style w:val="A1"/>
                <w:rFonts w:ascii="Comic Sans MS" w:hAnsi="Comic Sans MS"/>
                <w:b w:val="0"/>
                <w:sz w:val="20"/>
                <w:szCs w:val="20"/>
              </w:rPr>
              <w:t>Dominika’s Daring Discovery</w:t>
            </w:r>
          </w:p>
        </w:tc>
        <w:tc>
          <w:tcPr>
            <w:tcW w:w="12191" w:type="dxa"/>
            <w:gridSpan w:val="10"/>
            <w:shd w:val="clear" w:color="auto" w:fill="auto"/>
          </w:tcPr>
          <w:p w:rsidR="00E71116" w:rsidRPr="00884D2C" w:rsidRDefault="00E71116" w:rsidP="007C44C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The Boy in the Tower Reading Activities</w:t>
            </w:r>
            <w:r w:rsidRPr="00884D2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E71116" w:rsidRPr="00884D2C" w:rsidTr="00F602B7">
        <w:trPr>
          <w:trHeight w:val="302"/>
        </w:trPr>
        <w:tc>
          <w:tcPr>
            <w:tcW w:w="1261" w:type="dxa"/>
            <w:shd w:val="clear" w:color="auto" w:fill="auto"/>
          </w:tcPr>
          <w:p w:rsidR="00E71116" w:rsidRPr="00884D2C" w:rsidRDefault="00E71116" w:rsidP="007C44CC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E71116" w:rsidRPr="00884D2C" w:rsidRDefault="00503EEE" w:rsidP="007C44C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data and the Ready to Progress document.</w:t>
            </w:r>
          </w:p>
        </w:tc>
        <w:tc>
          <w:tcPr>
            <w:tcW w:w="1985" w:type="dxa"/>
          </w:tcPr>
          <w:p w:rsidR="00E71116" w:rsidRPr="00884D2C" w:rsidRDefault="00E71116" w:rsidP="007C44C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7C44CC" w:rsidRPr="00884D2C" w:rsidTr="00F602B7">
        <w:trPr>
          <w:trHeight w:val="567"/>
        </w:trPr>
        <w:tc>
          <w:tcPr>
            <w:tcW w:w="1261" w:type="dxa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317" w:type="dxa"/>
            <w:gridSpan w:val="12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E-safety - Managing online information.</w:t>
            </w:r>
          </w:p>
          <w:p w:rsidR="007C44CC" w:rsidRPr="00884D2C" w:rsidRDefault="007C44CC" w:rsidP="007C44CC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 xml:space="preserve">Coding (using scratch)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Motion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Looks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Sound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Draw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Control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Events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Sensing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Variables </w:t>
            </w:r>
            <w:r w:rsidRPr="00884D2C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Operating</w:t>
            </w:r>
          </w:p>
        </w:tc>
      </w:tr>
      <w:tr w:rsidR="00884D2C" w:rsidRPr="00884D2C" w:rsidTr="00F602B7">
        <w:trPr>
          <w:trHeight w:val="245"/>
        </w:trPr>
        <w:tc>
          <w:tcPr>
            <w:tcW w:w="1261" w:type="dxa"/>
            <w:shd w:val="clear" w:color="auto" w:fill="auto"/>
          </w:tcPr>
          <w:p w:rsidR="00884D2C" w:rsidRPr="00884D2C" w:rsidRDefault="00884D2C" w:rsidP="007C44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4317" w:type="dxa"/>
            <w:gridSpan w:val="12"/>
            <w:shd w:val="clear" w:color="auto" w:fill="auto"/>
          </w:tcPr>
          <w:p w:rsidR="00884D2C" w:rsidRPr="00884D2C" w:rsidRDefault="00884D2C" w:rsidP="00884D2C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 w:rsidRPr="00884D2C">
              <w:rPr>
                <w:rFonts w:ascii="Comic Sans MS" w:hAnsi="Comic Sans MS"/>
                <w:bCs/>
                <w:sz w:val="20"/>
                <w:szCs w:val="20"/>
              </w:rPr>
              <w:t>Not this term, due to UKS2 Production</w:t>
            </w:r>
          </w:p>
        </w:tc>
      </w:tr>
      <w:tr w:rsidR="007C44CC" w:rsidRPr="00884D2C" w:rsidTr="000C22C2">
        <w:trPr>
          <w:trHeight w:val="377"/>
        </w:trPr>
        <w:tc>
          <w:tcPr>
            <w:tcW w:w="1261" w:type="dxa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4317" w:type="dxa"/>
            <w:gridSpan w:val="12"/>
            <w:shd w:val="clear" w:color="auto" w:fill="auto"/>
          </w:tcPr>
          <w:p w:rsidR="007C44CC" w:rsidRPr="00884D2C" w:rsidRDefault="007C44CC" w:rsidP="007C44C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00884D2C">
              <w:rPr>
                <w:b w:val="0"/>
                <w:bCs w:val="0"/>
                <w:sz w:val="20"/>
                <w:szCs w:val="20"/>
              </w:rPr>
              <w:t>Up and Under</w:t>
            </w:r>
          </w:p>
          <w:p w:rsidR="00E91D17" w:rsidRPr="00884D2C" w:rsidRDefault="00E91D17" w:rsidP="007C44C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proofErr w:type="spellStart"/>
            <w:r w:rsidRPr="00884D2C">
              <w:rPr>
                <w:b w:val="0"/>
                <w:bCs w:val="0"/>
                <w:sz w:val="20"/>
                <w:szCs w:val="20"/>
              </w:rPr>
              <w:t>Rounders</w:t>
            </w:r>
            <w:proofErr w:type="spellEnd"/>
          </w:p>
        </w:tc>
      </w:tr>
      <w:tr w:rsidR="007C44CC" w:rsidRPr="00884D2C" w:rsidTr="000C22C2">
        <w:trPr>
          <w:trHeight w:val="443"/>
        </w:trPr>
        <w:tc>
          <w:tcPr>
            <w:tcW w:w="1261" w:type="dxa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4317" w:type="dxa"/>
            <w:gridSpan w:val="12"/>
            <w:shd w:val="clear" w:color="auto" w:fill="auto"/>
          </w:tcPr>
          <w:p w:rsidR="00884D2C" w:rsidRPr="00884D2C" w:rsidRDefault="00884D2C" w:rsidP="00F602B7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know why I should exercise. I know what addiction means. I understand that sometimes the feeling part of my brain takes over and I might make mistakes I have thought what I can do when I feel pressured such as… How to recognise who to trust and who not to trust, how to judge when a friendship is making them feel unhappy or uncomfortable, managing conflict, how to manage these situations and how to seek help or advice from others, if needed. I know that sometimes there can be positive outcomes from changes that we didn’t welcome initially I can look for the positives in big changes I am facing I have thought about the positive aspects of moving on to secondary school.</w:t>
            </w:r>
          </w:p>
          <w:p w:rsidR="00884D2C" w:rsidRPr="00884D2C" w:rsidRDefault="00884D2C" w:rsidP="00884D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C44CC" w:rsidRPr="00884D2C" w:rsidRDefault="00884D2C" w:rsidP="00F602B7">
            <w:pPr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I can describe some of the physical changes of puberty. I have thought about how my body will change during puberty, how I may feel, and what to</w:t>
            </w:r>
            <w:r w:rsidR="00F602B7">
              <w:rPr>
                <w:rFonts w:ascii="Comic Sans MS" w:hAnsi="Comic Sans MS"/>
                <w:sz w:val="20"/>
                <w:szCs w:val="20"/>
              </w:rPr>
              <w:t xml:space="preserve"> do about these feelings. M</w:t>
            </w:r>
            <w:r w:rsidRPr="00884D2C">
              <w:rPr>
                <w:rFonts w:ascii="Comic Sans MS" w:hAnsi="Comic Sans MS"/>
                <w:sz w:val="20"/>
                <w:szCs w:val="20"/>
              </w:rPr>
              <w:t>arriage represents a formal and legally recognised commitment of two people to each other which is intended to be lifelong.</w:t>
            </w:r>
          </w:p>
        </w:tc>
      </w:tr>
      <w:tr w:rsidR="007C44CC" w:rsidRPr="00884D2C" w:rsidTr="00E71116">
        <w:trPr>
          <w:trHeight w:val="680"/>
        </w:trPr>
        <w:tc>
          <w:tcPr>
            <w:tcW w:w="1261" w:type="dxa"/>
            <w:shd w:val="clear" w:color="auto" w:fill="auto"/>
          </w:tcPr>
          <w:p w:rsidR="007C44CC" w:rsidRPr="00884D2C" w:rsidRDefault="007C44CC" w:rsidP="007C44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4D2C"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44CC" w:rsidRPr="00884D2C" w:rsidRDefault="00F602B7" w:rsidP="007C44C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Wiltshire Cricket Day</w:t>
            </w:r>
            <w:r w:rsidR="007C44CC" w:rsidRPr="00884D2C">
              <w:rPr>
                <w:b w:val="0"/>
                <w:bCs w:val="0"/>
                <w:sz w:val="20"/>
                <w:szCs w:val="20"/>
              </w:rPr>
              <w:t xml:space="preserve"> 30 </w:t>
            </w:r>
            <w:proofErr w:type="spellStart"/>
            <w:r w:rsidR="007C44CC" w:rsidRPr="00884D2C">
              <w:rPr>
                <w:b w:val="0"/>
                <w:bCs w:val="0"/>
                <w:sz w:val="20"/>
                <w:szCs w:val="20"/>
              </w:rPr>
              <w:t>mins</w:t>
            </w:r>
            <w:proofErr w:type="spellEnd"/>
            <w:r w:rsidR="007C44CC" w:rsidRPr="00884D2C">
              <w:rPr>
                <w:b w:val="0"/>
                <w:bCs w:val="0"/>
                <w:sz w:val="20"/>
                <w:szCs w:val="20"/>
              </w:rPr>
              <w:t xml:space="preserve"> taster</w:t>
            </w:r>
          </w:p>
        </w:tc>
        <w:tc>
          <w:tcPr>
            <w:tcW w:w="1762" w:type="dxa"/>
            <w:shd w:val="clear" w:color="auto" w:fill="auto"/>
          </w:tcPr>
          <w:p w:rsidR="007C44CC" w:rsidRPr="00884D2C" w:rsidRDefault="007C44CC" w:rsidP="007C44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Tuesday and Thursday parents evening</w:t>
            </w:r>
          </w:p>
          <w:p w:rsidR="007C44CC" w:rsidRPr="00884D2C" w:rsidRDefault="007C44CC" w:rsidP="007C44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Thursday Disco</w:t>
            </w:r>
          </w:p>
          <w:p w:rsidR="007C44CC" w:rsidRPr="00884D2C" w:rsidRDefault="007C44CC" w:rsidP="007C44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Friday 18</w:t>
            </w:r>
            <w:r w:rsidRPr="00884D2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84D2C">
              <w:rPr>
                <w:rFonts w:ascii="Comic Sans MS" w:hAnsi="Comic Sans MS"/>
                <w:sz w:val="20"/>
                <w:szCs w:val="20"/>
              </w:rPr>
              <w:t xml:space="preserve"> Inset day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7C44CC" w:rsidRPr="00884D2C" w:rsidRDefault="007C44CC" w:rsidP="007C44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D2C">
              <w:rPr>
                <w:rFonts w:ascii="Comic Sans MS" w:hAnsi="Comic Sans MS"/>
                <w:sz w:val="20"/>
                <w:szCs w:val="20"/>
              </w:rPr>
              <w:t>Tuesday – Sports Day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C44CC" w:rsidRPr="00884D2C" w:rsidRDefault="007C44CC" w:rsidP="007C44CC">
            <w:pPr>
              <w:pStyle w:val="BodyTextIndent2"/>
              <w:rPr>
                <w:sz w:val="20"/>
                <w:szCs w:val="20"/>
              </w:rPr>
            </w:pPr>
            <w:r w:rsidRPr="00884D2C">
              <w:rPr>
                <w:sz w:val="20"/>
                <w:szCs w:val="20"/>
              </w:rPr>
              <w:t>Tuesday – Reserved Sports Day</w:t>
            </w:r>
          </w:p>
        </w:tc>
        <w:tc>
          <w:tcPr>
            <w:tcW w:w="1984" w:type="dxa"/>
            <w:shd w:val="clear" w:color="auto" w:fill="auto"/>
          </w:tcPr>
          <w:p w:rsidR="007C44CC" w:rsidRPr="00884D2C" w:rsidRDefault="007C44CC" w:rsidP="007C44CC">
            <w:pPr>
              <w:pStyle w:val="BodyTextIndent2"/>
              <w:rPr>
                <w:sz w:val="20"/>
                <w:szCs w:val="20"/>
              </w:rPr>
            </w:pPr>
            <w:r w:rsidRPr="00884D2C">
              <w:rPr>
                <w:sz w:val="20"/>
                <w:szCs w:val="20"/>
              </w:rPr>
              <w:t>Reports out to parents</w:t>
            </w:r>
          </w:p>
          <w:p w:rsidR="00E91D17" w:rsidRDefault="00E03F97" w:rsidP="007C44CC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  <w:r w:rsidR="00E91D17" w:rsidRPr="00884D2C">
              <w:rPr>
                <w:sz w:val="20"/>
                <w:szCs w:val="20"/>
              </w:rPr>
              <w:t xml:space="preserve"> Production</w:t>
            </w:r>
          </w:p>
          <w:p w:rsidR="00F602B7" w:rsidRPr="00884D2C" w:rsidRDefault="00F602B7" w:rsidP="00F602B7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</w:t>
            </w:r>
            <w:r w:rsidRPr="00F602B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July Y6 visit to TCS.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44CC" w:rsidRPr="00884D2C" w:rsidRDefault="007C44CC" w:rsidP="007C44CC">
            <w:pPr>
              <w:pStyle w:val="BodyTextIndent2"/>
              <w:rPr>
                <w:sz w:val="20"/>
                <w:szCs w:val="20"/>
              </w:rPr>
            </w:pPr>
            <w:r w:rsidRPr="00884D2C">
              <w:rPr>
                <w:sz w:val="20"/>
                <w:szCs w:val="20"/>
              </w:rPr>
              <w:t>Year 6 Leavers assembly</w:t>
            </w:r>
          </w:p>
        </w:tc>
        <w:tc>
          <w:tcPr>
            <w:tcW w:w="1985" w:type="dxa"/>
          </w:tcPr>
          <w:p w:rsidR="007C44CC" w:rsidRPr="00884D2C" w:rsidRDefault="007C44CC" w:rsidP="007C44CC">
            <w:pPr>
              <w:pStyle w:val="BodyTextIndent2"/>
              <w:rPr>
                <w:sz w:val="20"/>
                <w:szCs w:val="20"/>
              </w:rPr>
            </w:pPr>
            <w:r w:rsidRPr="00884D2C">
              <w:rPr>
                <w:sz w:val="20"/>
                <w:szCs w:val="20"/>
              </w:rPr>
              <w:t>Year 6 special event Monday evening – sleep over!</w:t>
            </w:r>
          </w:p>
        </w:tc>
      </w:tr>
    </w:tbl>
    <w:p w:rsidR="00D731F0" w:rsidRPr="00884D2C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884D2C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656DD7" w:rsidRPr="00884D2C" w:rsidSect="00E71116">
      <w:headerReference w:type="default" r:id="rId11"/>
      <w:pgSz w:w="16838" w:h="11906" w:orient="landscape" w:code="9"/>
      <w:pgMar w:top="851" w:right="851" w:bottom="851" w:left="851" w:header="8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0A" w:rsidRDefault="003A110A">
      <w:r>
        <w:separator/>
      </w:r>
    </w:p>
  </w:endnote>
  <w:endnote w:type="continuationSeparator" w:id="0">
    <w:p w:rsidR="003A110A" w:rsidRDefault="003A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0A" w:rsidRDefault="003A110A">
      <w:r>
        <w:separator/>
      </w:r>
    </w:p>
  </w:footnote>
  <w:footnote w:type="continuationSeparator" w:id="0">
    <w:p w:rsidR="003A110A" w:rsidRDefault="003A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0F" w:rsidRPr="00D25B0F" w:rsidRDefault="000C22C2" w:rsidP="00D25B0F">
    <w:pPr>
      <w:rPr>
        <w:rFonts w:ascii="Comic Sans MS" w:hAnsi="Comic Sans MS"/>
        <w:sz w:val="20"/>
        <w:szCs w:val="20"/>
      </w:rPr>
    </w:pPr>
    <w:r>
      <w:rPr>
        <w:rFonts w:ascii="Ebrima" w:hAnsi="Ebrima"/>
        <w:noProof/>
        <w:lang w:eastAsia="en-GB"/>
      </w:rPr>
      <w:drawing>
        <wp:anchor distT="0" distB="0" distL="114300" distR="114300" simplePos="0" relativeHeight="251658240" behindDoc="1" locked="0" layoutInCell="1" allowOverlap="1" wp14:editId="0D4108C1">
          <wp:simplePos x="0" y="0"/>
          <wp:positionH relativeFrom="column">
            <wp:posOffset>7390765</wp:posOffset>
          </wp:positionH>
          <wp:positionV relativeFrom="paragraph">
            <wp:posOffset>-285115</wp:posOffset>
          </wp:positionV>
          <wp:extent cx="1962150" cy="47625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552F818">
      <w:rPr>
        <w:rFonts w:ascii="Comic Sans MS" w:hAnsi="Comic Sans MS"/>
        <w:b/>
        <w:bCs/>
        <w:sz w:val="20"/>
        <w:szCs w:val="20"/>
      </w:rPr>
      <w:t>Mediu</w:t>
    </w:r>
    <w:r w:rsidR="00D25B0F">
      <w:rPr>
        <w:rFonts w:ascii="Comic Sans MS" w:hAnsi="Comic Sans MS"/>
        <w:b/>
        <w:bCs/>
        <w:sz w:val="20"/>
        <w:szCs w:val="20"/>
      </w:rPr>
      <w:t>m Term Planning Overview</w:t>
    </w:r>
    <w:r w:rsidR="00D25B0F" w:rsidRPr="00D25B0F">
      <w:rPr>
        <w:rFonts w:ascii="Comic Sans MS" w:hAnsi="Comic Sans MS"/>
        <w:b/>
        <w:bCs/>
        <w:sz w:val="20"/>
        <w:szCs w:val="20"/>
      </w:rPr>
      <w:t>-</w:t>
    </w:r>
    <w:r w:rsidR="00F602B7">
      <w:rPr>
        <w:rFonts w:ascii="Comic Sans MS" w:hAnsi="Comic Sans MS"/>
        <w:sz w:val="20"/>
        <w:szCs w:val="20"/>
      </w:rPr>
      <w:t xml:space="preserve"> Living Things and Their H</w:t>
    </w:r>
    <w:r w:rsidR="00D25B0F" w:rsidRPr="00D25B0F">
      <w:rPr>
        <w:rFonts w:ascii="Comic Sans MS" w:hAnsi="Comic Sans MS"/>
        <w:sz w:val="20"/>
        <w:szCs w:val="20"/>
      </w:rPr>
      <w:t>abitats</w:t>
    </w:r>
  </w:p>
  <w:p w:rsidR="00D25B0F" w:rsidRPr="00D25B0F" w:rsidRDefault="00E71116" w:rsidP="00D25B0F">
    <w:pPr>
      <w:rPr>
        <w:rFonts w:ascii="Comic Sans MS" w:hAnsi="Comic Sans MS"/>
        <w:b/>
        <w:i/>
        <w:sz w:val="20"/>
        <w:szCs w:val="20"/>
      </w:rPr>
    </w:pPr>
    <w:r>
      <w:rPr>
        <w:rFonts w:ascii="Comic Sans MS" w:hAnsi="Comic Sans MS"/>
        <w:b/>
        <w:i/>
        <w:sz w:val="20"/>
        <w:szCs w:val="20"/>
      </w:rPr>
      <w:t>Who lives alongside us?</w:t>
    </w:r>
  </w:p>
  <w:p w:rsidR="000C22C2" w:rsidRPr="00D731F0" w:rsidRDefault="00E71116" w:rsidP="00F602B7">
    <w:pPr>
      <w:pStyle w:val="Header"/>
      <w:tabs>
        <w:tab w:val="left" w:pos="8655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6</w:t>
    </w:r>
    <w:r w:rsidR="000C22C2" w:rsidRPr="00D731F0">
      <w:rPr>
        <w:rFonts w:ascii="Comic Sans MS" w:hAnsi="Comic Sans MS"/>
        <w:b/>
        <w:sz w:val="20"/>
        <w:szCs w:val="20"/>
      </w:rPr>
      <w:tab/>
      <w:t xml:space="preserve"> Teachers: Mrs</w:t>
    </w:r>
    <w:r w:rsidR="00D25B0F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Harris/Mrs Morris</w:t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E03F97">
      <w:rPr>
        <w:rFonts w:ascii="Comic Sans MS" w:hAnsi="Comic Sans MS"/>
        <w:b/>
        <w:sz w:val="20"/>
        <w:szCs w:val="20"/>
      </w:rPr>
      <w:t>Summer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5269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65AA8E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D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3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477F7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82C22"/>
    <w:multiLevelType w:val="hybridMultilevel"/>
    <w:tmpl w:val="A8E0063E"/>
    <w:lvl w:ilvl="0" w:tplc="415E3B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B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6B"/>
    <w:rsid w:val="00012D21"/>
    <w:rsid w:val="00034DF6"/>
    <w:rsid w:val="000416F7"/>
    <w:rsid w:val="00065A68"/>
    <w:rsid w:val="000C22C2"/>
    <w:rsid w:val="000E086C"/>
    <w:rsid w:val="000E4CF9"/>
    <w:rsid w:val="000E66FE"/>
    <w:rsid w:val="000F30AA"/>
    <w:rsid w:val="00154CC6"/>
    <w:rsid w:val="00184F3F"/>
    <w:rsid w:val="001A30D7"/>
    <w:rsid w:val="001E5732"/>
    <w:rsid w:val="001F1B33"/>
    <w:rsid w:val="002323ED"/>
    <w:rsid w:val="0027604A"/>
    <w:rsid w:val="00282B67"/>
    <w:rsid w:val="002E689F"/>
    <w:rsid w:val="002F4B3C"/>
    <w:rsid w:val="002F623E"/>
    <w:rsid w:val="00304CFE"/>
    <w:rsid w:val="00311D66"/>
    <w:rsid w:val="00313CFF"/>
    <w:rsid w:val="003219D1"/>
    <w:rsid w:val="003309E5"/>
    <w:rsid w:val="00340BDF"/>
    <w:rsid w:val="00342C0E"/>
    <w:rsid w:val="003463C5"/>
    <w:rsid w:val="00351B6E"/>
    <w:rsid w:val="00376938"/>
    <w:rsid w:val="00393348"/>
    <w:rsid w:val="00396E79"/>
    <w:rsid w:val="003A110A"/>
    <w:rsid w:val="003A5D47"/>
    <w:rsid w:val="003B74E8"/>
    <w:rsid w:val="003D0147"/>
    <w:rsid w:val="003D153D"/>
    <w:rsid w:val="003D4C3C"/>
    <w:rsid w:val="003F5EB0"/>
    <w:rsid w:val="00400F7F"/>
    <w:rsid w:val="00410382"/>
    <w:rsid w:val="004405A8"/>
    <w:rsid w:val="004910A9"/>
    <w:rsid w:val="004A18A5"/>
    <w:rsid w:val="004A2FD1"/>
    <w:rsid w:val="004A6C30"/>
    <w:rsid w:val="004B13AC"/>
    <w:rsid w:val="004C4948"/>
    <w:rsid w:val="004C69CC"/>
    <w:rsid w:val="004D7171"/>
    <w:rsid w:val="004E6D01"/>
    <w:rsid w:val="00500FEF"/>
    <w:rsid w:val="00503EEE"/>
    <w:rsid w:val="005110C5"/>
    <w:rsid w:val="00542D77"/>
    <w:rsid w:val="0055285E"/>
    <w:rsid w:val="00553713"/>
    <w:rsid w:val="00580943"/>
    <w:rsid w:val="0059770D"/>
    <w:rsid w:val="005A16CC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B3853"/>
    <w:rsid w:val="006C2EE6"/>
    <w:rsid w:val="006E56D9"/>
    <w:rsid w:val="006F0188"/>
    <w:rsid w:val="006F595D"/>
    <w:rsid w:val="007166DB"/>
    <w:rsid w:val="00726068"/>
    <w:rsid w:val="00741433"/>
    <w:rsid w:val="00743D8C"/>
    <w:rsid w:val="0075016C"/>
    <w:rsid w:val="00763DB7"/>
    <w:rsid w:val="0077321A"/>
    <w:rsid w:val="00776067"/>
    <w:rsid w:val="007B56A7"/>
    <w:rsid w:val="007C44CC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84D2C"/>
    <w:rsid w:val="0089535D"/>
    <w:rsid w:val="008C3D21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0EDA"/>
    <w:rsid w:val="00A01341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25CBE"/>
    <w:rsid w:val="00B857D8"/>
    <w:rsid w:val="00B979DD"/>
    <w:rsid w:val="00BB173E"/>
    <w:rsid w:val="00BD1F63"/>
    <w:rsid w:val="00BD2637"/>
    <w:rsid w:val="00BD58FC"/>
    <w:rsid w:val="00BE29B5"/>
    <w:rsid w:val="00C17DD7"/>
    <w:rsid w:val="00C54810"/>
    <w:rsid w:val="00C54D1B"/>
    <w:rsid w:val="00C72598"/>
    <w:rsid w:val="00CB4CAA"/>
    <w:rsid w:val="00CB633F"/>
    <w:rsid w:val="00CB9BFB"/>
    <w:rsid w:val="00CE6ACA"/>
    <w:rsid w:val="00CF51D2"/>
    <w:rsid w:val="00CF6D22"/>
    <w:rsid w:val="00D06467"/>
    <w:rsid w:val="00D115ED"/>
    <w:rsid w:val="00D226B5"/>
    <w:rsid w:val="00D25B0F"/>
    <w:rsid w:val="00D42F2D"/>
    <w:rsid w:val="00D731F0"/>
    <w:rsid w:val="00D93608"/>
    <w:rsid w:val="00DB4D99"/>
    <w:rsid w:val="00DB5640"/>
    <w:rsid w:val="00DE1A01"/>
    <w:rsid w:val="00DE5F1A"/>
    <w:rsid w:val="00DF46B2"/>
    <w:rsid w:val="00E03F97"/>
    <w:rsid w:val="00E06A74"/>
    <w:rsid w:val="00E102C2"/>
    <w:rsid w:val="00E21E9C"/>
    <w:rsid w:val="00E33A73"/>
    <w:rsid w:val="00E37013"/>
    <w:rsid w:val="00E43B76"/>
    <w:rsid w:val="00E45469"/>
    <w:rsid w:val="00E71116"/>
    <w:rsid w:val="00E91D17"/>
    <w:rsid w:val="00EA5FB4"/>
    <w:rsid w:val="00EC147D"/>
    <w:rsid w:val="00EC4A86"/>
    <w:rsid w:val="00F008C0"/>
    <w:rsid w:val="00F1481D"/>
    <w:rsid w:val="00F24BFB"/>
    <w:rsid w:val="00F35C14"/>
    <w:rsid w:val="00F602B7"/>
    <w:rsid w:val="00F615FE"/>
    <w:rsid w:val="00F75F67"/>
    <w:rsid w:val="00FA6FDB"/>
    <w:rsid w:val="00FB3E08"/>
    <w:rsid w:val="00FD3800"/>
    <w:rsid w:val="00FF3357"/>
    <w:rsid w:val="00FF64B8"/>
    <w:rsid w:val="0552F818"/>
    <w:rsid w:val="07DD88DC"/>
    <w:rsid w:val="0B067250"/>
    <w:rsid w:val="0CF50E0C"/>
    <w:rsid w:val="197E2565"/>
    <w:rsid w:val="1CB5C627"/>
    <w:rsid w:val="2AC44A1C"/>
    <w:rsid w:val="30C02D2C"/>
    <w:rsid w:val="3418EE34"/>
    <w:rsid w:val="3A397367"/>
    <w:rsid w:val="3B192395"/>
    <w:rsid w:val="4A529B04"/>
    <w:rsid w:val="502684F6"/>
    <w:rsid w:val="65EAB479"/>
    <w:rsid w:val="669F9D54"/>
    <w:rsid w:val="6B6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5E7D0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51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84D2C"/>
    <w:pPr>
      <w:autoSpaceDE w:val="0"/>
      <w:autoSpaceDN w:val="0"/>
      <w:adjustRightInd w:val="0"/>
    </w:pPr>
    <w:rPr>
      <w:rFonts w:ascii="Twinkl" w:hAnsi="Twinkl" w:cs="Twinkl"/>
      <w:color w:val="000000"/>
      <w:sz w:val="24"/>
      <w:szCs w:val="24"/>
    </w:rPr>
  </w:style>
  <w:style w:type="character" w:customStyle="1" w:styleId="A1">
    <w:name w:val="A1"/>
    <w:uiPriority w:val="99"/>
    <w:rsid w:val="00884D2C"/>
    <w:rPr>
      <w:rFonts w:cs="Twinkl"/>
      <w:b/>
      <w:bCs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5" ma:contentTypeDescription="Create a new document." ma:contentTypeScope="" ma:versionID="81be1aaadd49f532e7dcb9ed462d60f9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7d0e0d93508c3977dc5d1179149f49af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5AD61-5AB9-45EF-B156-3ACBE1A9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C7E0C-0105-4ECB-AF1C-AACEAC2AE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4A841-0759-4B9C-AE62-EDB4B347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SHarris</cp:lastModifiedBy>
  <cp:revision>3</cp:revision>
  <cp:lastPrinted>2019-07-15T17:11:00Z</cp:lastPrinted>
  <dcterms:created xsi:type="dcterms:W3CDTF">2021-05-28T12:25:00Z</dcterms:created>
  <dcterms:modified xsi:type="dcterms:W3CDTF">2021-06-09T14:53:00Z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