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163F9FD8" w:rsidR="00ED4656" w:rsidRDefault="00ED4656" w:rsidP="3D7C5957">
      <w:pPr>
        <w:jc w:val="center"/>
        <w:rPr>
          <w:rFonts w:ascii="Ebrima" w:hAnsi="Ebrima"/>
          <w:sz w:val="32"/>
          <w:szCs w:val="32"/>
        </w:rPr>
      </w:pPr>
      <w:r w:rsidRPr="23944A4B">
        <w:rPr>
          <w:rFonts w:ascii="Ebrima" w:hAnsi="Ebrima"/>
          <w:sz w:val="32"/>
          <w:szCs w:val="32"/>
        </w:rPr>
        <w:t xml:space="preserve">School Closure </w:t>
      </w:r>
      <w:r w:rsidR="007611A9" w:rsidRPr="23944A4B">
        <w:rPr>
          <w:rFonts w:ascii="Ebrima" w:hAnsi="Ebrima"/>
          <w:sz w:val="32"/>
          <w:szCs w:val="32"/>
        </w:rPr>
        <w:t>Daily Planning</w:t>
      </w:r>
      <w:r w:rsidRPr="23944A4B">
        <w:rPr>
          <w:rFonts w:ascii="Ebrima" w:hAnsi="Ebrima"/>
          <w:sz w:val="32"/>
          <w:szCs w:val="32"/>
        </w:rPr>
        <w:t xml:space="preserve">- </w:t>
      </w:r>
      <w:r w:rsidR="5FC0E53C" w:rsidRPr="23944A4B">
        <w:rPr>
          <w:rFonts w:ascii="Ebrima" w:hAnsi="Ebrima"/>
          <w:sz w:val="32"/>
          <w:szCs w:val="32"/>
        </w:rPr>
        <w:t>Onyx</w:t>
      </w:r>
      <w:r w:rsidRPr="23944A4B">
        <w:rPr>
          <w:rFonts w:ascii="Ebrima" w:hAnsi="Ebrima"/>
          <w:b/>
          <w:bCs/>
          <w:sz w:val="32"/>
          <w:szCs w:val="32"/>
        </w:rPr>
        <w:t xml:space="preserve"> </w:t>
      </w:r>
      <w:r w:rsidRPr="23944A4B">
        <w:rPr>
          <w:rFonts w:ascii="Ebrima" w:hAnsi="Ebrima"/>
          <w:sz w:val="32"/>
          <w:szCs w:val="32"/>
        </w:rPr>
        <w:t>Class</w:t>
      </w:r>
      <w:r w:rsidR="625D5E12" w:rsidRPr="23944A4B">
        <w:rPr>
          <w:rFonts w:ascii="Ebrima" w:hAnsi="Ebrima"/>
          <w:sz w:val="32"/>
          <w:szCs w:val="32"/>
        </w:rPr>
        <w:t xml:space="preserve"> – Thursday 7</w:t>
      </w:r>
      <w:r w:rsidR="3145121A" w:rsidRPr="23944A4B">
        <w:rPr>
          <w:rFonts w:ascii="Ebrima" w:hAnsi="Ebrima"/>
          <w:sz w:val="32"/>
          <w:szCs w:val="32"/>
          <w:vertAlign w:val="superscript"/>
        </w:rPr>
        <w:t>th</w:t>
      </w:r>
      <w:r w:rsidR="3145121A" w:rsidRPr="23944A4B">
        <w:rPr>
          <w:rFonts w:ascii="Ebrima" w:hAnsi="Ebrima"/>
          <w:sz w:val="32"/>
          <w:szCs w:val="32"/>
        </w:rPr>
        <w:t xml:space="preserve"> January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122"/>
        <w:gridCol w:w="4460"/>
        <w:gridCol w:w="2485"/>
        <w:gridCol w:w="4881"/>
      </w:tblGrid>
      <w:tr w:rsidR="00ED4656" w14:paraId="58A57BE8" w14:textId="77777777" w:rsidTr="00780084">
        <w:tc>
          <w:tcPr>
            <w:tcW w:w="2122" w:type="dxa"/>
            <w:shd w:val="clear" w:color="auto" w:fill="E2EFD9" w:themeFill="accent6" w:themeFillTint="33"/>
          </w:tcPr>
          <w:p w14:paraId="48AE45D2" w14:textId="0110A5CB" w:rsidR="00ED4656" w:rsidRPr="00B9667A" w:rsidRDefault="00ED4656" w:rsidP="3D7C5957">
            <w:pPr>
              <w:jc w:val="center"/>
              <w:rPr>
                <w:rFonts w:ascii="Ebrima" w:hAnsi="Ebrima"/>
                <w:b/>
                <w:bCs/>
                <w:sz w:val="32"/>
                <w:szCs w:val="32"/>
              </w:rPr>
            </w:pPr>
          </w:p>
          <w:p w14:paraId="60B96AB2" w14:textId="77777777" w:rsidR="00ED4656" w:rsidRDefault="00ED4656" w:rsidP="3D7C5957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3D7C5957">
              <w:rPr>
                <w:rFonts w:ascii="Ebrima" w:hAnsi="Ebrima"/>
                <w:sz w:val="32"/>
                <w:szCs w:val="32"/>
              </w:rPr>
              <w:t>Reading</w:t>
            </w:r>
          </w:p>
        </w:tc>
        <w:tc>
          <w:tcPr>
            <w:tcW w:w="4460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4881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14:paraId="6D748DC8" w14:textId="77777777" w:rsidTr="00780084">
        <w:tc>
          <w:tcPr>
            <w:tcW w:w="2122" w:type="dxa"/>
          </w:tcPr>
          <w:p w14:paraId="0D0B782E" w14:textId="0FBF9509" w:rsidR="6C877F19" w:rsidRPr="00780084" w:rsidRDefault="2C6D2A56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Read the poem titled </w:t>
            </w:r>
          </w:p>
          <w:p w14:paraId="0BC97517" w14:textId="50D3BDA7" w:rsidR="6C877F19" w:rsidRPr="00780084" w:rsidRDefault="2C6D2A56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“Storm at Sea”</w:t>
            </w:r>
          </w:p>
          <w:p w14:paraId="3CB26D21" w14:textId="3A6E556E" w:rsidR="6C877F19" w:rsidRPr="00780084" w:rsidRDefault="6C877F19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26BCE082" w14:textId="2587ABE1" w:rsidR="6C877F19" w:rsidRPr="00780084" w:rsidRDefault="2C6D2A56" w:rsidP="625A7030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You c</w:t>
            </w:r>
            <w:r w:rsidR="619A3EF2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ould</w:t>
            </w: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share the reading with someone at home (reading one line each or together at the same time) or you c</w:t>
            </w:r>
            <w:r w:rsidR="509BB169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ould</w:t>
            </w: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read it to yourself or you c</w:t>
            </w:r>
            <w:r w:rsidR="17C1AE45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ould</w:t>
            </w: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read it aloud to someone.</w:t>
            </w:r>
            <w:r w:rsidR="0AB6E819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 </w:t>
            </w:r>
          </w:p>
          <w:p w14:paraId="40C9E861" w14:textId="25378BDE" w:rsidR="6C877F19" w:rsidRPr="00780084" w:rsidRDefault="6C877F19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003A22C5" w14:textId="373FF32F" w:rsidR="6C877F19" w:rsidRPr="00780084" w:rsidRDefault="2C6D2A56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In the last line of each verse, the words are repeated 3 times.</w:t>
            </w:r>
          </w:p>
          <w:p w14:paraId="40DA5D20" w14:textId="0ACC3956" w:rsidR="6C877F19" w:rsidRPr="00780084" w:rsidRDefault="1F40B87C" w:rsidP="68B2C15C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Discuss with someone w</w:t>
            </w:r>
            <w:r w:rsidR="2C6D2A56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hy you think this is?</w:t>
            </w:r>
          </w:p>
          <w:p w14:paraId="6B9F63FD" w14:textId="7B5292CA" w:rsidR="6C877F19" w:rsidRPr="00780084" w:rsidRDefault="6C877F19" w:rsidP="3E41080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</w:tcPr>
          <w:p w14:paraId="37B749FA" w14:textId="5DA89CB9" w:rsidR="00324988" w:rsidRPr="00780084" w:rsidRDefault="2C6D2A56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There are lots of similes and metaphors in the poem “Storm at Sea”.</w:t>
            </w:r>
          </w:p>
          <w:p w14:paraId="0082EA02" w14:textId="1CC311A3" w:rsidR="00324988" w:rsidRPr="00780084" w:rsidRDefault="2C6D2A56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Watch this link to remind yourself what a metaphor is and what a simile is.</w:t>
            </w:r>
          </w:p>
          <w:p w14:paraId="5785C904" w14:textId="40FFEAC6" w:rsidR="00324988" w:rsidRPr="00780084" w:rsidRDefault="00674765" w:rsidP="3E4108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6">
              <w:r w:rsidR="2C6D2A56" w:rsidRPr="00780084">
                <w:rPr>
                  <w:rStyle w:val="Hyperlink"/>
                  <w:rFonts w:ascii="Ebrima" w:eastAsia="Ebrima" w:hAnsi="Ebrima" w:cs="Ebrima"/>
                  <w:sz w:val="20"/>
                  <w:szCs w:val="20"/>
                </w:rPr>
                <w:t>https://www.bbc.co.uk/bitesize/topics/zfkk7ty/articles/z9tkxfr</w:t>
              </w:r>
            </w:hyperlink>
          </w:p>
          <w:p w14:paraId="6DD9EB7E" w14:textId="45DC16F8" w:rsidR="00324988" w:rsidRPr="00780084" w:rsidRDefault="00324988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6E297687" w14:textId="571C8B04" w:rsidR="00324988" w:rsidRPr="00780084" w:rsidRDefault="21E8B4FF" w:rsidP="68B2C15C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See if you can </w:t>
            </w:r>
            <w:r w:rsidR="2C6D2A56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spot the similes and metaphors in the poem</w:t>
            </w:r>
            <w:r w:rsidR="6E1E76B4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after you have watched the link. </w:t>
            </w:r>
          </w:p>
          <w:p w14:paraId="0AE80423" w14:textId="3980C619" w:rsidR="00324988" w:rsidRPr="00780084" w:rsidRDefault="00324988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04A072BA" w14:textId="2D6FF6C1" w:rsidR="00324988" w:rsidRPr="00780084" w:rsidRDefault="2C6D2A56" w:rsidP="68B2C15C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Now, can you draw 5 things in your house and use a simile to describe them - for example, “My bath is like a</w:t>
            </w:r>
            <w:r w:rsidR="6436CA99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small,</w:t>
            </w: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metal boat”.   Then draw 5 different things and use metaphors to describe them - for </w:t>
            </w:r>
            <w:proofErr w:type="gramStart"/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example,  “</w:t>
            </w:r>
            <w:proofErr w:type="gramEnd"/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My sofa is a </w:t>
            </w:r>
            <w:r w:rsidR="3605BE77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huge </w:t>
            </w: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bed of cotton wool”.  </w:t>
            </w:r>
          </w:p>
          <w:p w14:paraId="5CCBDF2A" w14:textId="777DF3D0" w:rsidR="00324988" w:rsidRPr="00780084" w:rsidRDefault="00324988" w:rsidP="23944A4B">
            <w:pPr>
              <w:jc w:val="center"/>
              <w:rPr>
                <w:rFonts w:ascii="Ebrima" w:eastAsia="Ebrima" w:hAnsi="Ebrima" w:cs="Ebrima"/>
                <w:sz w:val="20"/>
                <w:szCs w:val="20"/>
              </w:rPr>
            </w:pPr>
          </w:p>
        </w:tc>
        <w:tc>
          <w:tcPr>
            <w:tcW w:w="2485" w:type="dxa"/>
          </w:tcPr>
          <w:p w14:paraId="005D553B" w14:textId="334B32F6" w:rsidR="00324988" w:rsidRPr="00780084" w:rsidRDefault="2C6D2A56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Use this video link to understand using rounding for near doubles. </w:t>
            </w:r>
          </w:p>
          <w:p w14:paraId="7C84B4B9" w14:textId="7513AA21" w:rsidR="00324988" w:rsidRPr="00780084" w:rsidRDefault="00324988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1F826F53" w14:textId="66BACEF1" w:rsidR="00324988" w:rsidRPr="00780084" w:rsidRDefault="00674765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hyperlink r:id="rId7">
              <w:r w:rsidR="2C6D2A56" w:rsidRPr="00780084">
                <w:rPr>
                  <w:rStyle w:val="Hyperlink"/>
                  <w:rFonts w:ascii="Ebrima" w:eastAsia="Ebrima" w:hAnsi="Ebrima" w:cs="Ebrima"/>
                  <w:sz w:val="20"/>
                  <w:szCs w:val="20"/>
                </w:rPr>
                <w:t>https://teachers.thenational.academy/lessons/using-round-and-adjust-strategies-to-subtract-and-add-near-doubles-cmv3ed</w:t>
              </w:r>
            </w:hyperlink>
          </w:p>
          <w:p w14:paraId="03826578" w14:textId="7C77C0F4" w:rsidR="00324988" w:rsidRPr="00780084" w:rsidRDefault="00324988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19064CCA" w14:textId="320FF698" w:rsidR="00324988" w:rsidRPr="00780084" w:rsidRDefault="2C6D2A56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Have a go at the quiz, watch the video and complete the activities.  Then complete the quiz again to see if you can improve your score!</w:t>
            </w:r>
          </w:p>
          <w:p w14:paraId="332513D8" w14:textId="0B5D1940" w:rsidR="00324988" w:rsidRPr="00780084" w:rsidRDefault="00324988" w:rsidP="3E41080D">
            <w:pPr>
              <w:spacing w:line="259" w:lineRule="auto"/>
              <w:jc w:val="center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</w:p>
          <w:p w14:paraId="143D2AA6" w14:textId="5D792DB0" w:rsidR="00324988" w:rsidRPr="00780084" w:rsidRDefault="00324988" w:rsidP="23944A4B">
            <w:pPr>
              <w:jc w:val="center"/>
              <w:rPr>
                <w:rFonts w:ascii="Ebrima" w:eastAsia="Ebrima" w:hAnsi="Ebrima" w:cs="Ebrima"/>
                <w:sz w:val="20"/>
                <w:szCs w:val="20"/>
              </w:rPr>
            </w:pPr>
          </w:p>
        </w:tc>
        <w:tc>
          <w:tcPr>
            <w:tcW w:w="4881" w:type="dxa"/>
          </w:tcPr>
          <w:p w14:paraId="518A2813" w14:textId="6D080BBB" w:rsidR="00324988" w:rsidRPr="00780084" w:rsidRDefault="2C6D2A56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The poem “Storm at sea” conjures up strong pictures in our imagination.</w:t>
            </w:r>
          </w:p>
          <w:p w14:paraId="6A396556" w14:textId="645C89BE" w:rsidR="00324988" w:rsidRPr="00780084" w:rsidRDefault="2C6D2A56" w:rsidP="3E41080D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Can you draw, </w:t>
            </w:r>
            <w:proofErr w:type="gramStart"/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paint</w:t>
            </w:r>
            <w:proofErr w:type="gramEnd"/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or use collage to create a picture of a stormy sea?</w:t>
            </w:r>
          </w:p>
          <w:p w14:paraId="65C6E084" w14:textId="21B26907" w:rsidR="00324988" w:rsidRPr="00780084" w:rsidRDefault="2C6D2A56" w:rsidP="68B2C15C">
            <w:pPr>
              <w:spacing w:line="259" w:lineRule="auto"/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Here are some from online which you might want to use as inspiration.  </w:t>
            </w:r>
            <w:r w:rsidR="2033B348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You are </w:t>
            </w:r>
            <w:proofErr w:type="gramStart"/>
            <w:r w:rsidR="2033B348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definitely going</w:t>
            </w:r>
            <w:proofErr w:type="gramEnd"/>
            <w:r w:rsidR="2033B348" w:rsidRPr="00780084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to need lots of grey as well as blues and greens!  Maybe you could add some lightning to yours?</w:t>
            </w:r>
          </w:p>
          <w:p w14:paraId="16617315" w14:textId="6F59E6F8" w:rsidR="00324988" w:rsidRPr="00780084" w:rsidRDefault="2C6D2A56" w:rsidP="348BC588">
            <w:pPr>
              <w:jc w:val="center"/>
              <w:rPr>
                <w:sz w:val="20"/>
                <w:szCs w:val="20"/>
              </w:rPr>
            </w:pPr>
            <w:r w:rsidRPr="00780084">
              <w:rPr>
                <w:noProof/>
                <w:sz w:val="20"/>
                <w:szCs w:val="20"/>
              </w:rPr>
              <w:drawing>
                <wp:inline distT="0" distB="0" distL="0" distR="0" wp14:anchorId="2538673F" wp14:editId="625A7030">
                  <wp:extent cx="1752600" cy="1524000"/>
                  <wp:effectExtent l="0" t="0" r="0" b="0"/>
                  <wp:docPr id="308755566" name="Picture 308755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9D45C" w14:textId="6D3EF451" w:rsidR="00324988" w:rsidRPr="00780084" w:rsidRDefault="2C6D2A56" w:rsidP="348BC588">
            <w:pPr>
              <w:jc w:val="center"/>
              <w:rPr>
                <w:sz w:val="20"/>
                <w:szCs w:val="20"/>
              </w:rPr>
            </w:pPr>
            <w:r w:rsidRPr="00780084">
              <w:rPr>
                <w:noProof/>
                <w:sz w:val="20"/>
                <w:szCs w:val="20"/>
              </w:rPr>
              <w:drawing>
                <wp:inline distT="0" distB="0" distL="0" distR="0" wp14:anchorId="173AB138" wp14:editId="509BB169">
                  <wp:extent cx="1752600" cy="1247775"/>
                  <wp:effectExtent l="0" t="0" r="0" b="0"/>
                  <wp:docPr id="1880696849" name="Picture 1880696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3A9C" w14:textId="77777777" w:rsidR="00674765" w:rsidRDefault="00674765" w:rsidP="00ED4656">
      <w:pPr>
        <w:spacing w:after="0" w:line="240" w:lineRule="auto"/>
      </w:pPr>
      <w:r>
        <w:separator/>
      </w:r>
    </w:p>
  </w:endnote>
  <w:endnote w:type="continuationSeparator" w:id="0">
    <w:p w14:paraId="54548772" w14:textId="77777777" w:rsidR="00674765" w:rsidRDefault="00674765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DD48" w14:textId="77777777" w:rsidR="00674765" w:rsidRDefault="00674765" w:rsidP="00ED4656">
      <w:pPr>
        <w:spacing w:after="0" w:line="240" w:lineRule="auto"/>
      </w:pPr>
      <w:r>
        <w:separator/>
      </w:r>
    </w:p>
  </w:footnote>
  <w:footnote w:type="continuationSeparator" w:id="0">
    <w:p w14:paraId="5FADBF14" w14:textId="77777777" w:rsidR="00674765" w:rsidRDefault="00674765" w:rsidP="00ED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324988"/>
    <w:rsid w:val="004A3717"/>
    <w:rsid w:val="00674765"/>
    <w:rsid w:val="00760CBF"/>
    <w:rsid w:val="007611A9"/>
    <w:rsid w:val="00780084"/>
    <w:rsid w:val="00B44E96"/>
    <w:rsid w:val="00B9667A"/>
    <w:rsid w:val="00C3390F"/>
    <w:rsid w:val="00E05558"/>
    <w:rsid w:val="00ED4656"/>
    <w:rsid w:val="00FE2D7E"/>
    <w:rsid w:val="0AB6E819"/>
    <w:rsid w:val="0E5116C9"/>
    <w:rsid w:val="11D2BCFC"/>
    <w:rsid w:val="154DE68E"/>
    <w:rsid w:val="15D45475"/>
    <w:rsid w:val="17904927"/>
    <w:rsid w:val="17C1AE45"/>
    <w:rsid w:val="1F40B87C"/>
    <w:rsid w:val="2033B348"/>
    <w:rsid w:val="21CE26D9"/>
    <w:rsid w:val="21E8B4FF"/>
    <w:rsid w:val="23944A4B"/>
    <w:rsid w:val="2C6D2A56"/>
    <w:rsid w:val="2E00C9D6"/>
    <w:rsid w:val="3145121A"/>
    <w:rsid w:val="33838010"/>
    <w:rsid w:val="348BC588"/>
    <w:rsid w:val="351C0C5A"/>
    <w:rsid w:val="3605BE77"/>
    <w:rsid w:val="3AE68487"/>
    <w:rsid w:val="3D7C5957"/>
    <w:rsid w:val="3E41080D"/>
    <w:rsid w:val="3F8E5C42"/>
    <w:rsid w:val="3FDDEF2D"/>
    <w:rsid w:val="4228731B"/>
    <w:rsid w:val="423CDB09"/>
    <w:rsid w:val="42F1966C"/>
    <w:rsid w:val="453399C3"/>
    <w:rsid w:val="45CA92C9"/>
    <w:rsid w:val="45CD7916"/>
    <w:rsid w:val="497825D5"/>
    <w:rsid w:val="4D5EA3B3"/>
    <w:rsid w:val="4E15AFD1"/>
    <w:rsid w:val="4E4B96F8"/>
    <w:rsid w:val="509BB169"/>
    <w:rsid w:val="528C0FD5"/>
    <w:rsid w:val="54BF9D7D"/>
    <w:rsid w:val="5CC04469"/>
    <w:rsid w:val="5D85F2FB"/>
    <w:rsid w:val="5FC0E53C"/>
    <w:rsid w:val="617188A5"/>
    <w:rsid w:val="619A3EF2"/>
    <w:rsid w:val="625A7030"/>
    <w:rsid w:val="625D5E12"/>
    <w:rsid w:val="6436CA99"/>
    <w:rsid w:val="65AB96DC"/>
    <w:rsid w:val="6678CB38"/>
    <w:rsid w:val="68B2C15C"/>
    <w:rsid w:val="6B5C32EA"/>
    <w:rsid w:val="6C877F19"/>
    <w:rsid w:val="6CF8034B"/>
    <w:rsid w:val="6E1E76B4"/>
    <w:rsid w:val="6F3950C5"/>
    <w:rsid w:val="70F57AC2"/>
    <w:rsid w:val="71B19634"/>
    <w:rsid w:val="7377CCB0"/>
    <w:rsid w:val="743A62FE"/>
    <w:rsid w:val="770968E3"/>
    <w:rsid w:val="774EFB31"/>
    <w:rsid w:val="7C4C3B6D"/>
    <w:rsid w:val="7D8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teachers.thenational.academy/lessons/using-round-and-adjust-strategies-to-subtract-and-add-near-doubles-cmv3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fkk7ty/articles/z9tkx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2</cp:revision>
  <dcterms:created xsi:type="dcterms:W3CDTF">2021-01-06T17:48:00Z</dcterms:created>
  <dcterms:modified xsi:type="dcterms:W3CDTF">2021-01-06T17:48:00Z</dcterms:modified>
</cp:coreProperties>
</file>