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B5BA" w14:textId="7298F46B" w:rsidR="00ED4656" w:rsidRDefault="00ED4656" w:rsidP="7CC09430">
      <w:pPr>
        <w:jc w:val="center"/>
        <w:rPr>
          <w:rFonts w:ascii="Ebrima" w:hAnsi="Ebrima"/>
          <w:sz w:val="32"/>
          <w:szCs w:val="32"/>
        </w:rPr>
      </w:pPr>
      <w:r w:rsidRPr="5EA0061F">
        <w:rPr>
          <w:rFonts w:ascii="Ebrima" w:hAnsi="Ebrima"/>
          <w:sz w:val="32"/>
          <w:szCs w:val="32"/>
        </w:rPr>
        <w:t xml:space="preserve">School Closure </w:t>
      </w:r>
      <w:r w:rsidR="770FAEC2" w:rsidRPr="5EA0061F">
        <w:rPr>
          <w:rFonts w:ascii="Ebrima" w:hAnsi="Ebrima"/>
          <w:sz w:val="32"/>
          <w:szCs w:val="32"/>
        </w:rPr>
        <w:t>Daily Planning</w:t>
      </w:r>
      <w:r w:rsidRPr="5EA0061F">
        <w:rPr>
          <w:rFonts w:ascii="Ebrima" w:hAnsi="Ebrima"/>
          <w:sz w:val="32"/>
          <w:szCs w:val="32"/>
        </w:rPr>
        <w:t xml:space="preserve">- </w:t>
      </w:r>
      <w:r w:rsidR="00681791">
        <w:rPr>
          <w:rFonts w:ascii="Ebrima" w:hAnsi="Ebrima"/>
          <w:sz w:val="32"/>
          <w:szCs w:val="32"/>
        </w:rPr>
        <w:t>Opal</w:t>
      </w:r>
      <w:r w:rsidRPr="5EA0061F">
        <w:rPr>
          <w:rFonts w:ascii="Ebrima" w:hAnsi="Ebrima"/>
          <w:sz w:val="32"/>
          <w:szCs w:val="32"/>
        </w:rPr>
        <w:t xml:space="preserve">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13"/>
        <w:gridCol w:w="3198"/>
        <w:gridCol w:w="3197"/>
        <w:gridCol w:w="3198"/>
      </w:tblGrid>
      <w:tr w:rsidR="00ED4656" w14:paraId="5CAFE9ED" w14:textId="77777777" w:rsidTr="00D8348B">
        <w:tc>
          <w:tcPr>
            <w:tcW w:w="1668" w:type="dxa"/>
            <w:shd w:val="clear" w:color="auto" w:fill="E2EFD9" w:themeFill="accent6" w:themeFillTint="33"/>
          </w:tcPr>
          <w:p w14:paraId="7B02AFC4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913" w:type="dxa"/>
            <w:shd w:val="clear" w:color="auto" w:fill="E2EFD9" w:themeFill="accent6" w:themeFillTint="33"/>
          </w:tcPr>
          <w:p w14:paraId="778F0F4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FFC0775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197" w:type="dxa"/>
            <w:shd w:val="clear" w:color="auto" w:fill="E2EFD9" w:themeFill="accent6" w:themeFillTint="33"/>
          </w:tcPr>
          <w:p w14:paraId="361F2393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3782C29" w14:textId="61CB84F9" w:rsidR="00ED4656" w:rsidRDefault="00A10D58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Other</w:t>
            </w:r>
          </w:p>
        </w:tc>
      </w:tr>
      <w:tr w:rsidR="00D8348B" w14:paraId="2C055FC8" w14:textId="77777777" w:rsidTr="00D8348B">
        <w:tc>
          <w:tcPr>
            <w:tcW w:w="1668" w:type="dxa"/>
          </w:tcPr>
          <w:p w14:paraId="34143658" w14:textId="77777777" w:rsidR="00284946" w:rsidRDefault="00284946" w:rsidP="00ED4656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Monday</w:t>
            </w:r>
          </w:p>
          <w:p w14:paraId="0BDF9A6E" w14:textId="735D3AF3" w:rsidR="00D8348B" w:rsidRPr="009F6B88" w:rsidRDefault="003E7046" w:rsidP="00ED4656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01</w:t>
            </w:r>
            <w:r w:rsidR="00145E0D">
              <w:rPr>
                <w:rFonts w:ascii="Ebrima" w:hAnsi="Ebrima"/>
                <w:sz w:val="28"/>
                <w:szCs w:val="28"/>
              </w:rPr>
              <w:t>.0</w:t>
            </w:r>
            <w:r>
              <w:rPr>
                <w:rFonts w:ascii="Ebrima" w:hAnsi="Ebrima"/>
                <w:sz w:val="28"/>
                <w:szCs w:val="28"/>
              </w:rPr>
              <w:t>2</w:t>
            </w:r>
            <w:r w:rsidR="00145E0D">
              <w:rPr>
                <w:rFonts w:ascii="Ebrima" w:hAnsi="Ebrima"/>
                <w:sz w:val="28"/>
                <w:szCs w:val="28"/>
              </w:rPr>
              <w:t>.21</w:t>
            </w:r>
          </w:p>
        </w:tc>
        <w:tc>
          <w:tcPr>
            <w:tcW w:w="2913" w:type="dxa"/>
          </w:tcPr>
          <w:p w14:paraId="4F25B944" w14:textId="01F62002" w:rsidR="005F1D4B" w:rsidRPr="003C553A" w:rsidRDefault="003C553A" w:rsidP="003C553A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Please read the newspaper text below. </w:t>
            </w:r>
          </w:p>
          <w:p w14:paraId="774A87C3" w14:textId="7AABD876" w:rsidR="003C553A" w:rsidRPr="000F1300" w:rsidRDefault="003C553A" w:rsidP="003C553A">
            <w:pPr>
              <w:jc w:val="center"/>
              <w:rPr>
                <w:rFonts w:ascii="Ebrima" w:hAnsi="Ebrima"/>
                <w:sz w:val="32"/>
                <w:szCs w:val="32"/>
                <w:u w:val="single"/>
              </w:rPr>
            </w:pPr>
            <w:r w:rsidRPr="000F1300">
              <w:rPr>
                <w:rFonts w:ascii="Ebrima" w:hAnsi="Ebrima"/>
                <w:sz w:val="32"/>
                <w:szCs w:val="32"/>
                <w:u w:val="single"/>
              </w:rPr>
              <w:t>Y.1</w:t>
            </w:r>
          </w:p>
          <w:p w14:paraId="421231AA" w14:textId="77777777" w:rsidR="003C553A" w:rsidRDefault="003C553A" w:rsidP="003C553A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CDE2959" wp14:editId="451D3197">
                  <wp:extent cx="914400" cy="120713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0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577C9C" w14:textId="5A896A04" w:rsidR="003C553A" w:rsidRPr="000F1300" w:rsidRDefault="003C553A" w:rsidP="003C553A">
            <w:pPr>
              <w:jc w:val="center"/>
              <w:rPr>
                <w:rFonts w:ascii="Ebrima" w:hAnsi="Ebrima"/>
                <w:sz w:val="32"/>
                <w:szCs w:val="32"/>
                <w:u w:val="single"/>
              </w:rPr>
            </w:pPr>
            <w:r w:rsidRPr="000F1300">
              <w:rPr>
                <w:rFonts w:ascii="Ebrima" w:hAnsi="Ebrima"/>
                <w:sz w:val="32"/>
                <w:szCs w:val="32"/>
                <w:u w:val="single"/>
              </w:rPr>
              <w:t>Y.2</w:t>
            </w:r>
          </w:p>
          <w:p w14:paraId="17964CDA" w14:textId="77777777" w:rsidR="003C553A" w:rsidRDefault="003C553A" w:rsidP="003C553A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drawing>
                <wp:inline distT="0" distB="0" distL="0" distR="0" wp14:anchorId="227F2CD3" wp14:editId="17B10075">
                  <wp:extent cx="932189" cy="1257300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792" cy="1267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05A809" w14:textId="4A5E1016" w:rsidR="003C553A" w:rsidRPr="003C553A" w:rsidRDefault="003C553A" w:rsidP="003C553A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lastRenderedPageBreak/>
              <w:t xml:space="preserve">Underline any words of which you are unsure. Can you guess what they mean? Look them up to check. </w:t>
            </w:r>
          </w:p>
        </w:tc>
        <w:tc>
          <w:tcPr>
            <w:tcW w:w="3198" w:type="dxa"/>
          </w:tcPr>
          <w:p w14:paraId="78004586" w14:textId="6C63CEBD" w:rsidR="009626DE" w:rsidRDefault="009626DE" w:rsidP="009626DE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lastRenderedPageBreak/>
              <w:drawing>
                <wp:inline distT="0" distB="0" distL="0" distR="0" wp14:anchorId="45C08336" wp14:editId="28F5DEF1">
                  <wp:extent cx="402590" cy="35941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D32BB1" w14:textId="77777777" w:rsidR="002D583C" w:rsidRDefault="003E7046" w:rsidP="002D583C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Today we are going to think about the features of newspaper reports.</w:t>
            </w:r>
          </w:p>
          <w:p w14:paraId="0C8DDF84" w14:textId="364FB4B1" w:rsidR="003E7046" w:rsidRDefault="003E7046" w:rsidP="002D583C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Watch my video first, then follow the link below</w:t>
            </w:r>
            <w:r w:rsidR="00450BE1">
              <w:rPr>
                <w:rFonts w:ascii="Ebrima" w:hAnsi="Ebrima"/>
                <w:sz w:val="32"/>
                <w:szCs w:val="32"/>
              </w:rPr>
              <w:t xml:space="preserve"> for a story about someone’s awful day</w:t>
            </w:r>
            <w:r>
              <w:rPr>
                <w:rFonts w:ascii="Ebrima" w:hAnsi="Ebrima"/>
                <w:sz w:val="32"/>
                <w:szCs w:val="32"/>
              </w:rPr>
              <w:t>:</w:t>
            </w:r>
          </w:p>
          <w:p w14:paraId="63CD1784" w14:textId="1D71429F" w:rsidR="003A0BC2" w:rsidRDefault="003A0BC2" w:rsidP="002D583C">
            <w:pPr>
              <w:jc w:val="center"/>
              <w:rPr>
                <w:rFonts w:ascii="Ebrima" w:hAnsi="Ebrima"/>
                <w:sz w:val="32"/>
                <w:szCs w:val="32"/>
              </w:rPr>
            </w:pPr>
            <w:hyperlink r:id="rId13" w:history="1">
              <w:r w:rsidRPr="006D3D42">
                <w:rPr>
                  <w:rStyle w:val="Hyperlink"/>
                  <w:rFonts w:ascii="Ebrima" w:hAnsi="Ebrima"/>
                  <w:sz w:val="32"/>
                  <w:szCs w:val="32"/>
                </w:rPr>
                <w:t>https://www.youtube.com/watch?v=YuopYOXhiOk</w:t>
              </w:r>
            </w:hyperlink>
          </w:p>
          <w:p w14:paraId="5A39BBE3" w14:textId="29B0F5E6" w:rsidR="003E7046" w:rsidRPr="00A77394" w:rsidRDefault="003E7046" w:rsidP="00450BE1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lastRenderedPageBreak/>
              <w:t xml:space="preserve">What headline would you write for a newspaper report about </w:t>
            </w:r>
            <w:r w:rsidR="003A0BC2">
              <w:rPr>
                <w:rFonts w:ascii="Ebrima" w:hAnsi="Ebrima"/>
                <w:sz w:val="32"/>
                <w:szCs w:val="32"/>
              </w:rPr>
              <w:t>Elizabeth’s awful day?</w:t>
            </w:r>
          </w:p>
        </w:tc>
        <w:tc>
          <w:tcPr>
            <w:tcW w:w="3197" w:type="dxa"/>
          </w:tcPr>
          <w:p w14:paraId="3BE79E0A" w14:textId="0F7764E0" w:rsidR="000F1300" w:rsidRPr="000F1300" w:rsidRDefault="000F1300" w:rsidP="001701CF">
            <w:pPr>
              <w:jc w:val="center"/>
              <w:rPr>
                <w:rFonts w:ascii="Ebrima" w:hAnsi="Ebrima"/>
                <w:sz w:val="32"/>
                <w:szCs w:val="32"/>
                <w:u w:val="single"/>
              </w:rPr>
            </w:pPr>
            <w:r w:rsidRPr="000F1300">
              <w:rPr>
                <w:rFonts w:ascii="Ebrima" w:hAnsi="Ebrima"/>
                <w:sz w:val="32"/>
                <w:szCs w:val="32"/>
                <w:u w:val="single"/>
              </w:rPr>
              <w:lastRenderedPageBreak/>
              <w:t>Y.2</w:t>
            </w:r>
          </w:p>
          <w:p w14:paraId="34D90F83" w14:textId="7265A7D5" w:rsidR="009D39F1" w:rsidRDefault="000F1300" w:rsidP="001701CF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Please watch the video below about drawing more challenging pictograms.</w:t>
            </w:r>
          </w:p>
          <w:p w14:paraId="40E49B01" w14:textId="751C60A3" w:rsidR="000F1300" w:rsidRDefault="000F1300" w:rsidP="001701CF">
            <w:pPr>
              <w:jc w:val="center"/>
              <w:rPr>
                <w:rFonts w:ascii="Ebrima" w:hAnsi="Ebrima"/>
                <w:sz w:val="32"/>
                <w:szCs w:val="32"/>
              </w:rPr>
            </w:pPr>
            <w:hyperlink r:id="rId14" w:history="1">
              <w:r w:rsidRPr="006D3D42">
                <w:rPr>
                  <w:rStyle w:val="Hyperlink"/>
                  <w:rFonts w:ascii="Ebrima" w:hAnsi="Ebrima"/>
                  <w:sz w:val="32"/>
                  <w:szCs w:val="32"/>
                </w:rPr>
                <w:t>https://vimeo.com/504483835</w:t>
              </w:r>
            </w:hyperlink>
          </w:p>
          <w:p w14:paraId="788C5E84" w14:textId="366C9734" w:rsidR="009D39F1" w:rsidRDefault="000F1300" w:rsidP="000F1300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Then complete the worksheet.</w:t>
            </w:r>
          </w:p>
          <w:p w14:paraId="7EF17B3B" w14:textId="336D9DFB" w:rsidR="000F1300" w:rsidRPr="009D39F1" w:rsidRDefault="000F1300" w:rsidP="000F1300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F527A2E" wp14:editId="74A6F910">
                  <wp:extent cx="1577906" cy="93345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13294" t="12290" r="14114" b="11365"/>
                          <a:stretch/>
                        </pic:blipFill>
                        <pic:spPr bwMode="auto">
                          <a:xfrm>
                            <a:off x="0" y="0"/>
                            <a:ext cx="1608295" cy="951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AC7FDC" w14:textId="77777777" w:rsidR="000F1300" w:rsidRDefault="000F1300" w:rsidP="001701CF">
            <w:pPr>
              <w:jc w:val="center"/>
              <w:rPr>
                <w:rFonts w:ascii="Ebrima" w:hAnsi="Ebrima"/>
                <w:sz w:val="32"/>
                <w:szCs w:val="32"/>
                <w:u w:val="single"/>
              </w:rPr>
            </w:pPr>
          </w:p>
          <w:p w14:paraId="2B6FD7E6" w14:textId="77777777" w:rsidR="000F1300" w:rsidRDefault="000F1300" w:rsidP="001701CF">
            <w:pPr>
              <w:jc w:val="center"/>
              <w:rPr>
                <w:rFonts w:ascii="Ebrima" w:hAnsi="Ebrima"/>
                <w:sz w:val="32"/>
                <w:szCs w:val="32"/>
                <w:u w:val="single"/>
              </w:rPr>
            </w:pPr>
          </w:p>
          <w:p w14:paraId="791997F5" w14:textId="7DB1DCC8" w:rsidR="001701CF" w:rsidRDefault="001701CF" w:rsidP="001701CF">
            <w:pPr>
              <w:jc w:val="center"/>
              <w:rPr>
                <w:rFonts w:ascii="Ebrima" w:hAnsi="Ebrima"/>
                <w:sz w:val="32"/>
                <w:szCs w:val="32"/>
                <w:u w:val="single"/>
              </w:rPr>
            </w:pPr>
            <w:r w:rsidRPr="00DD5E61">
              <w:rPr>
                <w:rFonts w:ascii="Ebrima" w:hAnsi="Ebrima"/>
                <w:sz w:val="32"/>
                <w:szCs w:val="32"/>
                <w:u w:val="single"/>
              </w:rPr>
              <w:t>Y</w:t>
            </w:r>
            <w:r>
              <w:rPr>
                <w:rFonts w:ascii="Ebrima" w:hAnsi="Ebrima"/>
                <w:sz w:val="32"/>
                <w:szCs w:val="32"/>
                <w:u w:val="single"/>
              </w:rPr>
              <w:t>.</w:t>
            </w:r>
            <w:r w:rsidRPr="00DD5E61">
              <w:rPr>
                <w:rFonts w:ascii="Ebrima" w:hAnsi="Ebrima"/>
                <w:sz w:val="32"/>
                <w:szCs w:val="32"/>
                <w:u w:val="single"/>
              </w:rPr>
              <w:t>1</w:t>
            </w:r>
          </w:p>
          <w:p w14:paraId="65E78F35" w14:textId="77777777" w:rsidR="001701CF" w:rsidRDefault="001701CF" w:rsidP="001701CF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Please watch the video below about counting to 50 and then complete the sheet.</w:t>
            </w:r>
          </w:p>
          <w:p w14:paraId="7F6DD22C" w14:textId="77777777" w:rsidR="001701CF" w:rsidRDefault="001701CF" w:rsidP="001701CF">
            <w:pPr>
              <w:jc w:val="center"/>
              <w:rPr>
                <w:rFonts w:ascii="Ebrima" w:hAnsi="Ebrima"/>
                <w:sz w:val="32"/>
                <w:szCs w:val="32"/>
              </w:rPr>
            </w:pPr>
            <w:hyperlink r:id="rId16" w:history="1">
              <w:r w:rsidRPr="006D3D42">
                <w:rPr>
                  <w:rStyle w:val="Hyperlink"/>
                  <w:rFonts w:ascii="Ebrima" w:hAnsi="Ebrima"/>
                  <w:sz w:val="32"/>
                  <w:szCs w:val="32"/>
                </w:rPr>
                <w:t>https://vimeo.com/500466597</w:t>
              </w:r>
            </w:hyperlink>
          </w:p>
          <w:p w14:paraId="3324CDBB" w14:textId="77777777" w:rsidR="001701CF" w:rsidRPr="00543ADB" w:rsidRDefault="001701CF" w:rsidP="001701C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41C8F396" w14:textId="25F56091" w:rsidR="009D39F1" w:rsidRPr="009D39F1" w:rsidRDefault="001701CF" w:rsidP="001701CF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drawing>
                <wp:inline distT="0" distB="0" distL="0" distR="0" wp14:anchorId="51866827" wp14:editId="4CEA2ABA">
                  <wp:extent cx="1428750" cy="88521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493" cy="905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</w:tcPr>
          <w:p w14:paraId="397DBEC6" w14:textId="09F6A236" w:rsidR="00BE1183" w:rsidRDefault="00BE1183" w:rsidP="00556667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lastRenderedPageBreak/>
              <w:t>People around the world were able to watch Apollo 11 take off on TV, either in the comfort of their own living room, or by going to a TV shop window</w:t>
            </w:r>
            <w:r w:rsidR="00AD7D72">
              <w:rPr>
                <w:rFonts w:ascii="Ebrima" w:hAnsi="Ebrima"/>
                <w:sz w:val="32"/>
                <w:szCs w:val="32"/>
              </w:rPr>
              <w:t xml:space="preserve"> or a communal space, if they didn’t have a TV of their own.</w:t>
            </w:r>
          </w:p>
          <w:p w14:paraId="32989660" w14:textId="77777777" w:rsidR="00AD7D72" w:rsidRDefault="008159E9" w:rsidP="00556667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Watch </w:t>
            </w:r>
            <w:r w:rsidR="00AD7D72">
              <w:rPr>
                <w:rFonts w:ascii="Ebrima" w:hAnsi="Ebrima"/>
                <w:sz w:val="32"/>
                <w:szCs w:val="32"/>
              </w:rPr>
              <w:t xml:space="preserve">some of them on </w:t>
            </w:r>
            <w:r>
              <w:rPr>
                <w:rFonts w:ascii="Ebrima" w:hAnsi="Ebrima"/>
                <w:sz w:val="32"/>
                <w:szCs w:val="32"/>
              </w:rPr>
              <w:t>the video by clicking on the link below</w:t>
            </w:r>
            <w:r w:rsidR="00AD7D72">
              <w:rPr>
                <w:rFonts w:ascii="Ebrima" w:hAnsi="Ebrima"/>
                <w:sz w:val="32"/>
                <w:szCs w:val="32"/>
              </w:rPr>
              <w:t>:</w:t>
            </w:r>
          </w:p>
          <w:p w14:paraId="6EFF103F" w14:textId="4F98C3B3" w:rsidR="00BE1183" w:rsidRDefault="00BE1183" w:rsidP="00556667">
            <w:pPr>
              <w:rPr>
                <w:rFonts w:ascii="Ebrima" w:hAnsi="Ebrima"/>
                <w:sz w:val="32"/>
                <w:szCs w:val="32"/>
              </w:rPr>
            </w:pPr>
            <w:hyperlink r:id="rId18" w:history="1">
              <w:r w:rsidRPr="006D3D42">
                <w:rPr>
                  <w:rStyle w:val="Hyperlink"/>
                  <w:rFonts w:ascii="Ebrima" w:hAnsi="Ebrima"/>
                  <w:sz w:val="32"/>
                  <w:szCs w:val="32"/>
                </w:rPr>
                <w:t>https://www.youtube.com/watch?v=S3ufJ7lcr08</w:t>
              </w:r>
            </w:hyperlink>
          </w:p>
          <w:p w14:paraId="338EA473" w14:textId="0BEAFC6A" w:rsidR="00723235" w:rsidRDefault="00AD7D72" w:rsidP="00556667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Compare TVs from </w:t>
            </w:r>
            <w:r w:rsidR="008159E9">
              <w:rPr>
                <w:rFonts w:ascii="Ebrima" w:hAnsi="Ebrima"/>
                <w:sz w:val="32"/>
                <w:szCs w:val="32"/>
              </w:rPr>
              <w:t xml:space="preserve">1969 to </w:t>
            </w:r>
            <w:r w:rsidR="00645E6B">
              <w:rPr>
                <w:rFonts w:ascii="Ebrima" w:hAnsi="Ebrima"/>
                <w:sz w:val="32"/>
                <w:szCs w:val="32"/>
              </w:rPr>
              <w:t>modern</w:t>
            </w:r>
            <w:r>
              <w:rPr>
                <w:rFonts w:ascii="Ebrima" w:hAnsi="Ebrima"/>
                <w:sz w:val="32"/>
                <w:szCs w:val="32"/>
              </w:rPr>
              <w:t>TVs</w:t>
            </w:r>
            <w:r w:rsidR="008159E9">
              <w:rPr>
                <w:rFonts w:ascii="Ebrima" w:hAnsi="Ebrima"/>
                <w:sz w:val="32"/>
                <w:szCs w:val="32"/>
              </w:rPr>
              <w:t>. Add some labels to the 1969 TV and to the 2021 TV to show how they are different. Which do you think you it would be best to watch</w:t>
            </w:r>
            <w:r>
              <w:rPr>
                <w:rFonts w:ascii="Ebrima" w:hAnsi="Ebrima"/>
                <w:sz w:val="32"/>
                <w:szCs w:val="32"/>
              </w:rPr>
              <w:t xml:space="preserve"> Apollo 11 take-off on</w:t>
            </w:r>
            <w:r w:rsidR="008159E9">
              <w:rPr>
                <w:rFonts w:ascii="Ebrima" w:hAnsi="Ebrima"/>
                <w:sz w:val="32"/>
                <w:szCs w:val="32"/>
              </w:rPr>
              <w:t>?</w:t>
            </w:r>
            <w:r>
              <w:rPr>
                <w:rFonts w:ascii="Ebrima" w:hAnsi="Ebrima"/>
                <w:sz w:val="32"/>
                <w:szCs w:val="32"/>
              </w:rPr>
              <w:t xml:space="preserve"> Why?</w:t>
            </w:r>
          </w:p>
          <w:p w14:paraId="5D7DB3F7" w14:textId="0FDECA73" w:rsidR="005E7B9F" w:rsidRDefault="00723235" w:rsidP="00723235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lastRenderedPageBreak/>
              <w:drawing>
                <wp:inline distT="0" distB="0" distL="0" distR="0" wp14:anchorId="107F9861" wp14:editId="21255F4E">
                  <wp:extent cx="1008258" cy="1438910"/>
                  <wp:effectExtent l="0" t="0" r="190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36" cy="14629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2A3D3EC" w14:textId="4C686F2B" w:rsidR="005E7B9F" w:rsidRPr="00D66557" w:rsidRDefault="005E7B9F" w:rsidP="00556667">
            <w:pPr>
              <w:rPr>
                <w:rFonts w:ascii="Ebrima" w:hAnsi="Ebrima"/>
                <w:sz w:val="32"/>
                <w:szCs w:val="32"/>
              </w:rPr>
            </w:pPr>
          </w:p>
        </w:tc>
      </w:tr>
    </w:tbl>
    <w:p w14:paraId="0D0B940D" w14:textId="77777777" w:rsidR="00ED4656" w:rsidRDefault="00ED4656" w:rsidP="009F6B88">
      <w:pPr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5F84D5C1" w14:textId="77777777" w:rsidTr="00ED4656">
        <w:tc>
          <w:tcPr>
            <w:tcW w:w="14174" w:type="dxa"/>
          </w:tcPr>
          <w:p w14:paraId="553FE69D" w14:textId="77777777" w:rsidR="002D7AAC" w:rsidRDefault="002D7AAC" w:rsidP="001D5366">
            <w:pPr>
              <w:spacing w:after="160" w:line="259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14CF8B57" w14:textId="77777777" w:rsidR="002D7AAC" w:rsidRDefault="002D7AAC" w:rsidP="001D5366">
            <w:pPr>
              <w:spacing w:after="160" w:line="259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0E801B79" w14:textId="77777777" w:rsidR="002D7AAC" w:rsidRDefault="002D7AAC" w:rsidP="001D5366">
            <w:pPr>
              <w:spacing w:after="160" w:line="259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71A41493" w14:textId="77777777" w:rsidR="00DC29F8" w:rsidRDefault="001D5366" w:rsidP="00450BE1">
            <w:pPr>
              <w:spacing w:after="160" w:line="259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D5366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Useful websites for other home learning ideas and activities.</w:t>
            </w:r>
          </w:p>
          <w:p w14:paraId="40415B8D" w14:textId="5AB1CA20" w:rsidR="001D5366" w:rsidRPr="002D7AAC" w:rsidRDefault="001D5366" w:rsidP="00450BE1">
            <w:pPr>
              <w:spacing w:after="160" w:line="259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Here are a few suggestions of websites you may like to browse, for ideas of other home learning activities you could carry out with your children, during this lockdown period. I am sure there are many others available too. As I discover new ones to recommend, I will add to the list.</w:t>
            </w:r>
          </w:p>
          <w:p w14:paraId="26620F9C" w14:textId="77777777" w:rsidR="001D5366" w:rsidRPr="001D5366" w:rsidRDefault="00645E6B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https://www.bbc.co.uk/bitesize/levels/z3g4d2p</w:t>
              </w:r>
            </w:hyperlink>
          </w:p>
          <w:p w14:paraId="1AFD8FEB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lastRenderedPageBreak/>
              <w:t>Learning videos, games and activities for children from aged 3-16+</w:t>
            </w:r>
          </w:p>
          <w:p w14:paraId="0C86DF59" w14:textId="77777777" w:rsidR="001D5366" w:rsidRPr="001D5366" w:rsidRDefault="00645E6B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1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https://home.oxfordowl.co.uk/reading/free-ebooks/</w:t>
              </w:r>
            </w:hyperlink>
          </w:p>
          <w:p w14:paraId="2D331CEB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Free ebook library – just sign up!</w:t>
            </w:r>
          </w:p>
          <w:p w14:paraId="1CE93712" w14:textId="77777777" w:rsidR="001D5366" w:rsidRPr="001D5366" w:rsidRDefault="00645E6B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2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https://whiterosemaths.com/homelearning/</w:t>
              </w:r>
            </w:hyperlink>
          </w:p>
          <w:p w14:paraId="39F25CE5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White Rose home learning resources. Ideal for reinforcing many of the concepts covered last term.</w:t>
            </w:r>
          </w:p>
          <w:p w14:paraId="21E28F3D" w14:textId="77777777" w:rsidR="001D5366" w:rsidRPr="001D5366" w:rsidRDefault="00645E6B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3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https://www.barefootcomputing.org/homelearning</w:t>
              </w:r>
            </w:hyperlink>
          </w:p>
          <w:p w14:paraId="0B9DED08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Lots of activities you can carry out at home with your child, to help them develop skills linked to the ICT curriculum, which don’t actually require screen time. Also, a couple of very good interactive screen time activities provided.</w:t>
            </w:r>
          </w:p>
          <w:p w14:paraId="449B0587" w14:textId="77777777" w:rsidR="001D5366" w:rsidRPr="001D5366" w:rsidRDefault="00645E6B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4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https://www.stem.org.uk/home-learning/primary</w:t>
              </w:r>
            </w:hyperlink>
          </w:p>
          <w:p w14:paraId="0A2FD9AC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Lots of amazing ideas for more science and technology activities.</w:t>
            </w:r>
          </w:p>
          <w:p w14:paraId="68BE55DA" w14:textId="77777777" w:rsidR="001D5366" w:rsidRPr="001D5366" w:rsidRDefault="00645E6B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5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http://www.robbiddulph.com/draw-with-rob</w:t>
              </w:r>
            </w:hyperlink>
          </w:p>
          <w:p w14:paraId="68F07924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For those of you who like drawing, some short video lessons, by the illustrator, Rob Biddulph.</w:t>
            </w:r>
          </w:p>
          <w:p w14:paraId="6C6437F6" w14:textId="77777777" w:rsidR="001D5366" w:rsidRPr="001D5366" w:rsidRDefault="00645E6B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6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https://www.natgeokids.com/uk/teacher-category/primary-resources/</w:t>
              </w:r>
            </w:hyperlink>
          </w:p>
          <w:p w14:paraId="60061E4C" w14:textId="068CC1FB" w:rsidR="00D8348B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A variety of resources for most curriculum areas.</w:t>
            </w:r>
          </w:p>
        </w:tc>
      </w:tr>
    </w:tbl>
    <w:p w14:paraId="44EAFD9C" w14:textId="38C67DD8" w:rsidR="00ED4656" w:rsidRDefault="00ED4656" w:rsidP="00ED4656">
      <w:pPr>
        <w:jc w:val="center"/>
        <w:rPr>
          <w:rFonts w:ascii="Ebrima" w:hAnsi="Ebrima"/>
          <w:sz w:val="32"/>
        </w:rPr>
      </w:pPr>
    </w:p>
    <w:p w14:paraId="31D69A0A" w14:textId="10E051EB" w:rsidR="00BF343E" w:rsidRDefault="00BF343E" w:rsidP="00ED4656">
      <w:pPr>
        <w:jc w:val="center"/>
        <w:rPr>
          <w:rFonts w:ascii="Ebrima" w:hAnsi="Ebrima"/>
          <w:sz w:val="32"/>
        </w:rPr>
      </w:pPr>
    </w:p>
    <w:p w14:paraId="08B36783" w14:textId="4C41A0D2" w:rsidR="00BF343E" w:rsidRDefault="00BF343E" w:rsidP="00ED4656">
      <w:pPr>
        <w:jc w:val="center"/>
        <w:rPr>
          <w:rFonts w:ascii="Ebrima" w:hAnsi="Ebrima"/>
          <w:sz w:val="32"/>
        </w:rPr>
      </w:pPr>
    </w:p>
    <w:p w14:paraId="61E32E66" w14:textId="234A607F" w:rsidR="00BF343E" w:rsidRPr="00ED4656" w:rsidRDefault="00BF343E" w:rsidP="00ED4656">
      <w:pPr>
        <w:jc w:val="center"/>
        <w:rPr>
          <w:rFonts w:ascii="Ebrima" w:hAnsi="Ebrima"/>
          <w:sz w:val="32"/>
        </w:rPr>
      </w:pPr>
    </w:p>
    <w:sectPr w:rsidR="00BF343E" w:rsidRPr="00ED4656" w:rsidSect="00ED4656">
      <w:headerReference w:type="default" r:id="rId27"/>
      <w:footerReference w:type="default" r:id="rId2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ED4656" w:rsidRDefault="00ED4656" w:rsidP="00ED4656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ED4656" w:rsidRDefault="00ED4656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071A3" w14:textId="5B576520" w:rsidR="00592C57" w:rsidRDefault="00592C57" w:rsidP="00592C57">
    <w:pPr>
      <w:pStyle w:val="Footer"/>
      <w:jc w:val="center"/>
    </w:pPr>
    <w:r>
      <w:rPr>
        <w:noProof/>
      </w:rPr>
      <w:drawing>
        <wp:inline distT="0" distB="0" distL="0" distR="0" wp14:anchorId="3945601F" wp14:editId="4BF84A6C">
          <wp:extent cx="1217295" cy="835176"/>
          <wp:effectExtent l="0" t="0" r="1905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657" cy="8381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0818" w14:textId="77777777" w:rsidR="00ED4656" w:rsidRDefault="00ED4656" w:rsidP="00ED4656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ED4656" w:rsidRDefault="00ED4656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3D71" w14:textId="0894C4F9" w:rsidR="00ED4656" w:rsidRPr="00F7291E" w:rsidRDefault="00592C57" w:rsidP="00592C57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1CBEA80B" wp14:editId="04FD9964">
          <wp:extent cx="2647950" cy="779581"/>
          <wp:effectExtent l="0" t="0" r="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312" cy="7911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94D5A5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755D1"/>
    <w:multiLevelType w:val="hybridMultilevel"/>
    <w:tmpl w:val="F9E4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57A47"/>
    <w:rsid w:val="000D058F"/>
    <w:rsid w:val="000F1300"/>
    <w:rsid w:val="0012496C"/>
    <w:rsid w:val="001443EA"/>
    <w:rsid w:val="00145E0D"/>
    <w:rsid w:val="0015291A"/>
    <w:rsid w:val="001701CF"/>
    <w:rsid w:val="00171E79"/>
    <w:rsid w:val="00184554"/>
    <w:rsid w:val="001C5F56"/>
    <w:rsid w:val="001D5366"/>
    <w:rsid w:val="001E5301"/>
    <w:rsid w:val="001F0BAD"/>
    <w:rsid w:val="002341FE"/>
    <w:rsid w:val="00284946"/>
    <w:rsid w:val="002D583C"/>
    <w:rsid w:val="002D5B2D"/>
    <w:rsid w:val="002D7AAC"/>
    <w:rsid w:val="00317CFA"/>
    <w:rsid w:val="00342EFA"/>
    <w:rsid w:val="003A0BC2"/>
    <w:rsid w:val="003B7D0D"/>
    <w:rsid w:val="003C3918"/>
    <w:rsid w:val="003C414C"/>
    <w:rsid w:val="003C553A"/>
    <w:rsid w:val="003E7046"/>
    <w:rsid w:val="003F67EF"/>
    <w:rsid w:val="00433155"/>
    <w:rsid w:val="00450BE1"/>
    <w:rsid w:val="004B3917"/>
    <w:rsid w:val="004F7073"/>
    <w:rsid w:val="00556667"/>
    <w:rsid w:val="00592C57"/>
    <w:rsid w:val="005E7B9F"/>
    <w:rsid w:val="005F1D4B"/>
    <w:rsid w:val="00607B0D"/>
    <w:rsid w:val="00645E6B"/>
    <w:rsid w:val="00681791"/>
    <w:rsid w:val="006C2C7A"/>
    <w:rsid w:val="00723235"/>
    <w:rsid w:val="00760CBF"/>
    <w:rsid w:val="0076512E"/>
    <w:rsid w:val="00776EEF"/>
    <w:rsid w:val="00782ED8"/>
    <w:rsid w:val="00786231"/>
    <w:rsid w:val="008159E9"/>
    <w:rsid w:val="008A46FB"/>
    <w:rsid w:val="00900D23"/>
    <w:rsid w:val="00904D7D"/>
    <w:rsid w:val="00957A3D"/>
    <w:rsid w:val="009626DE"/>
    <w:rsid w:val="00981542"/>
    <w:rsid w:val="00982B63"/>
    <w:rsid w:val="009C2ECC"/>
    <w:rsid w:val="009D39F1"/>
    <w:rsid w:val="009F6B88"/>
    <w:rsid w:val="00A10D58"/>
    <w:rsid w:val="00A11F05"/>
    <w:rsid w:val="00A418A4"/>
    <w:rsid w:val="00A77394"/>
    <w:rsid w:val="00AD7D72"/>
    <w:rsid w:val="00B6498C"/>
    <w:rsid w:val="00B77469"/>
    <w:rsid w:val="00B9667A"/>
    <w:rsid w:val="00B97639"/>
    <w:rsid w:val="00BE1183"/>
    <w:rsid w:val="00BF343E"/>
    <w:rsid w:val="00BF44EF"/>
    <w:rsid w:val="00BF7B22"/>
    <w:rsid w:val="00C16533"/>
    <w:rsid w:val="00C3390F"/>
    <w:rsid w:val="00C41EB5"/>
    <w:rsid w:val="00CD1E12"/>
    <w:rsid w:val="00CE7F62"/>
    <w:rsid w:val="00D30F7C"/>
    <w:rsid w:val="00D65F73"/>
    <w:rsid w:val="00D66557"/>
    <w:rsid w:val="00D8348B"/>
    <w:rsid w:val="00DC29F8"/>
    <w:rsid w:val="00ED4656"/>
    <w:rsid w:val="00ED6D77"/>
    <w:rsid w:val="00F17348"/>
    <w:rsid w:val="00F45F67"/>
    <w:rsid w:val="00FE17D8"/>
    <w:rsid w:val="20ED6F26"/>
    <w:rsid w:val="5EA0061F"/>
    <w:rsid w:val="699007EC"/>
    <w:rsid w:val="770FAEC2"/>
    <w:rsid w:val="7CC0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."/>
  <w:listSeparator w:val=","/>
  <w14:docId w14:val="709140D0"/>
  <w15:docId w15:val="{96F31584-18C0-43EA-B1CD-548F1E0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3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D05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1D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0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YuopYOXhiOk" TargetMode="External"/><Relationship Id="rId18" Type="http://schemas.openxmlformats.org/officeDocument/2006/relationships/hyperlink" Target="https://www.youtube.com/watch?v=S3ufJ7lcr08" TargetMode="External"/><Relationship Id="rId26" Type="http://schemas.openxmlformats.org/officeDocument/2006/relationships/hyperlink" Target="https://www.natgeokids.com/uk/teacher-category/primary-resourc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ome.oxfordowl.co.uk/reading/free-ebooks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://www.robbiddulph.com/draw-with-ro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500466597" TargetMode="External"/><Relationship Id="rId20" Type="http://schemas.openxmlformats.org/officeDocument/2006/relationships/hyperlink" Target="https://www.bbc.co.uk/bitesize/levels/z3g4d2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stem.org.uk/home-learning/primary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yperlink" Target="https://www.barefootcomputing.org/homelearning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meo.com/504483835" TargetMode="External"/><Relationship Id="rId22" Type="http://schemas.openxmlformats.org/officeDocument/2006/relationships/hyperlink" Target="https://whiterosemaths.com/homelearning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B5CD5CAB9E4CB5CCDFF0E07B6B97" ma:contentTypeVersion="4" ma:contentTypeDescription="Create a new document." ma:contentTypeScope="" ma:versionID="633b8de905e3a1e6e808c816c38d0969">
  <xsd:schema xmlns:xsd="http://www.w3.org/2001/XMLSchema" xmlns:xs="http://www.w3.org/2001/XMLSchema" xmlns:p="http://schemas.microsoft.com/office/2006/metadata/properties" xmlns:ns2="6213344e-e53d-41b8-a8e7-5bd543c83af1" targetNamespace="http://schemas.microsoft.com/office/2006/metadata/properties" ma:root="true" ma:fieldsID="2627776992d5124328a66895a2d079b4" ns2:_="">
    <xsd:import namespace="6213344e-e53d-41b8-a8e7-5bd543c83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344e-e53d-41b8-a8e7-5bd543c83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D4F76-2DEA-4056-A075-34EBC329384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213344e-e53d-41b8-a8e7-5bd543c83af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F13104-4227-4698-B147-3D8A4403B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C4767-637B-44D5-ACF1-942EE968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3344e-e53d-41b8-a8e7-5bd543c83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5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Emma Tremellen</cp:lastModifiedBy>
  <cp:revision>15</cp:revision>
  <cp:lastPrinted>2021-01-15T19:06:00Z</cp:lastPrinted>
  <dcterms:created xsi:type="dcterms:W3CDTF">2021-01-25T18:33:00Z</dcterms:created>
  <dcterms:modified xsi:type="dcterms:W3CDTF">2021-01-31T17:29:00Z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0x010100AF60B5CD5CAB9E4CB5CCDFF0E07B6B97</vt:lpwstr>
  </property>
</Properties>
</file>