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B5BA" w14:textId="7FB6853E" w:rsidR="00ED4656" w:rsidRPr="00052A8A" w:rsidRDefault="00ED4656" w:rsidP="7CC09430">
      <w:pPr>
        <w:jc w:val="center"/>
        <w:rPr>
          <w:rFonts w:ascii="Ebrima" w:hAnsi="Ebrima"/>
          <w:sz w:val="24"/>
          <w:szCs w:val="24"/>
        </w:rPr>
      </w:pPr>
      <w:bookmarkStart w:id="0" w:name="_GoBack"/>
      <w:bookmarkEnd w:id="0"/>
      <w:r w:rsidRPr="00052A8A">
        <w:rPr>
          <w:rFonts w:ascii="Ebrima" w:hAnsi="Ebrima"/>
          <w:sz w:val="24"/>
          <w:szCs w:val="24"/>
        </w:rPr>
        <w:t xml:space="preserve">School Closure </w:t>
      </w:r>
      <w:r w:rsidR="770FAEC2" w:rsidRPr="00052A8A">
        <w:rPr>
          <w:rFonts w:ascii="Ebrima" w:hAnsi="Ebrima"/>
          <w:sz w:val="24"/>
          <w:szCs w:val="24"/>
        </w:rPr>
        <w:t>Daily Planning</w:t>
      </w:r>
      <w:r w:rsidRPr="00052A8A">
        <w:rPr>
          <w:rFonts w:ascii="Ebrima" w:hAnsi="Ebrima"/>
          <w:sz w:val="24"/>
          <w:szCs w:val="24"/>
        </w:rPr>
        <w:t xml:space="preserve">- </w:t>
      </w:r>
      <w:r w:rsidR="001D4779" w:rsidRPr="00052A8A">
        <w:rPr>
          <w:rFonts w:ascii="Ebrima" w:hAnsi="Ebrima"/>
          <w:sz w:val="24"/>
          <w:szCs w:val="24"/>
        </w:rPr>
        <w:t>Amethyst</w:t>
      </w:r>
      <w:r w:rsidRPr="00052A8A">
        <w:rPr>
          <w:rFonts w:ascii="Ebrima" w:hAnsi="Ebrima"/>
          <w:sz w:val="24"/>
          <w:szCs w:val="24"/>
        </w:rPr>
        <w:t xml:space="preserve"> Class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693"/>
        <w:gridCol w:w="4256"/>
      </w:tblGrid>
      <w:tr w:rsidR="00ED4656" w:rsidRPr="00052A8A" w14:paraId="5CAFE9ED" w14:textId="77777777" w:rsidTr="00D27D73">
        <w:tc>
          <w:tcPr>
            <w:tcW w:w="1129" w:type="dxa"/>
            <w:shd w:val="clear" w:color="auto" w:fill="E2EFD9" w:themeFill="accent6" w:themeFillTint="33"/>
          </w:tcPr>
          <w:p w14:paraId="7B02AFC4" w14:textId="77777777" w:rsidR="00ED4656" w:rsidRPr="0086618E" w:rsidRDefault="00B9667A" w:rsidP="00ED4656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86618E">
              <w:rPr>
                <w:rFonts w:ascii="Ebrima" w:hAnsi="Ebrima"/>
                <w:b/>
                <w:sz w:val="24"/>
                <w:szCs w:val="24"/>
              </w:rPr>
              <w:t>DATE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78F0F42" w14:textId="77777777" w:rsidR="00ED4656" w:rsidRPr="0086618E" w:rsidRDefault="00ED4656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86618E">
              <w:rPr>
                <w:rFonts w:ascii="Ebrima" w:hAnsi="Ebrima"/>
                <w:sz w:val="24"/>
                <w:szCs w:val="24"/>
              </w:rPr>
              <w:t>Reading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FFC0775" w14:textId="77777777" w:rsidR="00ED4656" w:rsidRPr="0086618E" w:rsidRDefault="00ED4656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86618E">
              <w:rPr>
                <w:rFonts w:ascii="Ebrima" w:hAnsi="Ebrima"/>
                <w:sz w:val="24"/>
                <w:szCs w:val="24"/>
              </w:rPr>
              <w:t>Writing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61F2393" w14:textId="77777777" w:rsidR="00ED4656" w:rsidRPr="0086618E" w:rsidRDefault="00ED4656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86618E">
              <w:rPr>
                <w:rFonts w:ascii="Ebrima" w:hAnsi="Ebrima"/>
                <w:sz w:val="24"/>
                <w:szCs w:val="24"/>
              </w:rPr>
              <w:t>Mathematics</w:t>
            </w:r>
          </w:p>
        </w:tc>
        <w:tc>
          <w:tcPr>
            <w:tcW w:w="4256" w:type="dxa"/>
            <w:shd w:val="clear" w:color="auto" w:fill="E2EFD9" w:themeFill="accent6" w:themeFillTint="33"/>
          </w:tcPr>
          <w:p w14:paraId="63782C29" w14:textId="77777777" w:rsidR="00ED4656" w:rsidRPr="0086618E" w:rsidRDefault="00ED4656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86618E">
              <w:rPr>
                <w:rFonts w:ascii="Ebrima" w:hAnsi="Ebrima"/>
                <w:sz w:val="24"/>
                <w:szCs w:val="24"/>
              </w:rPr>
              <w:t>Topic</w:t>
            </w:r>
          </w:p>
        </w:tc>
      </w:tr>
      <w:tr w:rsidR="00ED4656" w:rsidRPr="00052A8A" w14:paraId="2C055FC8" w14:textId="77777777" w:rsidTr="00D27D73">
        <w:trPr>
          <w:cantSplit/>
          <w:trHeight w:val="1134"/>
        </w:trPr>
        <w:tc>
          <w:tcPr>
            <w:tcW w:w="1129" w:type="dxa"/>
            <w:textDirection w:val="btLr"/>
          </w:tcPr>
          <w:p w14:paraId="35197497" w14:textId="73F97650" w:rsidR="001D4779" w:rsidRPr="0086618E" w:rsidRDefault="00677671" w:rsidP="00D27D73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Wednesday </w:t>
            </w:r>
          </w:p>
          <w:p w14:paraId="0BDF9A6E" w14:textId="4BD1423F" w:rsidR="00E05AA3" w:rsidRPr="0086618E" w:rsidRDefault="00677671" w:rsidP="00D27D73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17</w:t>
            </w:r>
            <w:r w:rsidR="0086618E" w:rsidRPr="0086618E">
              <w:rPr>
                <w:rFonts w:ascii="Ebrima" w:hAnsi="Ebrima"/>
                <w:sz w:val="24"/>
                <w:szCs w:val="24"/>
              </w:rPr>
              <w:t>/6</w:t>
            </w:r>
          </w:p>
        </w:tc>
        <w:tc>
          <w:tcPr>
            <w:tcW w:w="2977" w:type="dxa"/>
          </w:tcPr>
          <w:p w14:paraId="0F77EC63" w14:textId="77777777" w:rsidR="005F642A" w:rsidRDefault="005F642A" w:rsidP="005F642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0CB495" wp14:editId="5C31CC2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1756410</wp:posOffset>
                  </wp:positionV>
                  <wp:extent cx="1914993" cy="16002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55" t="29300" r="36495" b="27079"/>
                          <a:stretch/>
                        </pic:blipFill>
                        <pic:spPr bwMode="auto">
                          <a:xfrm>
                            <a:off x="0" y="0"/>
                            <a:ext cx="1914993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7"/>
                <w:szCs w:val="27"/>
              </w:rPr>
              <w:t xml:space="preserve">Using the text ‘endangered’ answer the questions based on the text. Remember to use your skimming and scanning techniques to find key words from the questions. </w:t>
            </w:r>
          </w:p>
          <w:p w14:paraId="6A05A809" w14:textId="7747904E" w:rsidR="00B9667A" w:rsidRPr="005F642A" w:rsidRDefault="005F642A" w:rsidP="005F642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5F642A">
              <w:rPr>
                <w:rFonts w:ascii="Curlz MT" w:hAnsi="Curlz MT"/>
                <w:b/>
                <w:color w:val="000000"/>
                <w:sz w:val="48"/>
                <w:szCs w:val="48"/>
              </w:rPr>
              <w:t>Good luck</w:t>
            </w:r>
          </w:p>
        </w:tc>
        <w:tc>
          <w:tcPr>
            <w:tcW w:w="3119" w:type="dxa"/>
          </w:tcPr>
          <w:p w14:paraId="1253ED92" w14:textId="77777777" w:rsidR="00F059AD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Planning your fable.</w:t>
            </w:r>
          </w:p>
          <w:p w14:paraId="4829F43C" w14:textId="77777777" w:rsidR="005F642A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076D94A3" w14:textId="77777777" w:rsidR="005F642A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You have already planned the characters in your fable (yesterday) today you need to plan for your story that you will write tomorrow.</w:t>
            </w:r>
          </w:p>
          <w:p w14:paraId="22F5FD5C" w14:textId="77777777" w:rsidR="005F642A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35C79F3A" w14:textId="77777777" w:rsidR="005F642A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Look at the planning sheet, it will give you some ideas for a moral or you can think of your own.</w:t>
            </w:r>
          </w:p>
          <w:p w14:paraId="5E9DE0D3" w14:textId="77777777" w:rsidR="005F642A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5A39BBE3" w14:textId="02B33097" w:rsidR="005F642A" w:rsidRPr="0086618E" w:rsidRDefault="005F642A" w:rsidP="00ED4656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You will probably need more space to plan so use your book, if you need to.</w:t>
            </w:r>
          </w:p>
        </w:tc>
        <w:tc>
          <w:tcPr>
            <w:tcW w:w="2693" w:type="dxa"/>
          </w:tcPr>
          <w:p w14:paraId="7F0F91D2" w14:textId="77777777" w:rsidR="00F059AD" w:rsidRDefault="005F642A" w:rsidP="00370918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Using your new knowledge of circles and their parts (from last week) </w:t>
            </w:r>
          </w:p>
          <w:p w14:paraId="05FB11E7" w14:textId="77777777" w:rsidR="005F642A" w:rsidRDefault="005F642A" w:rsidP="00370918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7467E13F" w14:textId="72426B27" w:rsidR="005F642A" w:rsidRDefault="005F642A" w:rsidP="005F642A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Using a protractor, if you have one or by finding some circular shapes to draw around- </w:t>
            </w:r>
            <w:proofErr w:type="gramStart"/>
            <w:r>
              <w:rPr>
                <w:rFonts w:ascii="Ebrima" w:hAnsi="Ebrima"/>
                <w:sz w:val="24"/>
                <w:szCs w:val="24"/>
              </w:rPr>
              <w:t>1.</w:t>
            </w:r>
            <w:r w:rsidRPr="005F642A">
              <w:rPr>
                <w:rFonts w:ascii="Ebrima" w:hAnsi="Ebrima"/>
                <w:sz w:val="24"/>
                <w:szCs w:val="24"/>
              </w:rPr>
              <w:t>draw</w:t>
            </w:r>
            <w:proofErr w:type="gramEnd"/>
            <w:r w:rsidRPr="005F642A">
              <w:rPr>
                <w:rFonts w:ascii="Ebrima" w:hAnsi="Ebrima"/>
                <w:sz w:val="24"/>
                <w:szCs w:val="24"/>
              </w:rPr>
              <w:t xml:space="preserve"> 5 circles of different sizes</w:t>
            </w:r>
            <w:r>
              <w:rPr>
                <w:rFonts w:ascii="Ebrima" w:hAnsi="Ebrima"/>
                <w:sz w:val="24"/>
                <w:szCs w:val="24"/>
              </w:rPr>
              <w:t>.</w:t>
            </w:r>
          </w:p>
          <w:p w14:paraId="44FD7587" w14:textId="1165DAE1" w:rsidR="005F642A" w:rsidRDefault="005F642A" w:rsidP="005F642A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2.Carefully cut them out.</w:t>
            </w:r>
          </w:p>
          <w:p w14:paraId="0B8AA815" w14:textId="69B04D66" w:rsidR="005F642A" w:rsidRDefault="005F642A" w:rsidP="005F642A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3.fold them in half and then into quarters, to find the centre point.</w:t>
            </w:r>
          </w:p>
          <w:p w14:paraId="2B9625F0" w14:textId="5F4E4E5F" w:rsidR="005F642A" w:rsidRDefault="005F642A" w:rsidP="005F642A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4. open them out and label all the parts.</w:t>
            </w:r>
          </w:p>
          <w:p w14:paraId="5A217D35" w14:textId="54A0FF07" w:rsidR="005F642A" w:rsidRPr="00AB29C8" w:rsidRDefault="005F642A" w:rsidP="005F642A">
            <w:pPr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B29C8">
              <w:rPr>
                <w:rFonts w:ascii="Kristen ITC" w:hAnsi="Kristen ITC"/>
                <w:b/>
                <w:color w:val="00B050"/>
                <w:sz w:val="24"/>
                <w:szCs w:val="24"/>
              </w:rPr>
              <w:t>Circumference</w:t>
            </w:r>
          </w:p>
          <w:p w14:paraId="7528823D" w14:textId="1F0F3F8D" w:rsidR="005F642A" w:rsidRPr="00AB29C8" w:rsidRDefault="005F642A" w:rsidP="005F642A">
            <w:pPr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B29C8">
              <w:rPr>
                <w:rFonts w:ascii="Kristen ITC" w:hAnsi="Kristen ITC"/>
                <w:b/>
                <w:color w:val="00B050"/>
                <w:sz w:val="24"/>
                <w:szCs w:val="24"/>
              </w:rPr>
              <w:t>Radius</w:t>
            </w:r>
          </w:p>
          <w:p w14:paraId="2705C7E2" w14:textId="2821B1EE" w:rsidR="005F642A" w:rsidRPr="00AB29C8" w:rsidRDefault="005F642A" w:rsidP="005F642A">
            <w:pPr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B29C8">
              <w:rPr>
                <w:rFonts w:ascii="Kristen ITC" w:hAnsi="Kristen ITC"/>
                <w:b/>
                <w:color w:val="00B050"/>
                <w:sz w:val="24"/>
                <w:szCs w:val="24"/>
              </w:rPr>
              <w:t>Diameter</w:t>
            </w:r>
          </w:p>
          <w:p w14:paraId="73375451" w14:textId="67BC4113" w:rsidR="005F642A" w:rsidRPr="00AB29C8" w:rsidRDefault="00AB29C8" w:rsidP="005F642A">
            <w:pPr>
              <w:jc w:val="center"/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AB29C8">
              <w:rPr>
                <w:rFonts w:ascii="Kristen ITC" w:hAnsi="Kristen ITC"/>
                <w:b/>
                <w:color w:val="00B050"/>
                <w:sz w:val="24"/>
                <w:szCs w:val="24"/>
              </w:rPr>
              <w:t>Chord</w:t>
            </w:r>
          </w:p>
          <w:p w14:paraId="41C8F396" w14:textId="32CB86C1" w:rsidR="005F642A" w:rsidRPr="005F642A" w:rsidRDefault="005F642A" w:rsidP="005F64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256" w:type="dxa"/>
          </w:tcPr>
          <w:p w14:paraId="7B908565" w14:textId="77777777" w:rsidR="00262A36" w:rsidRDefault="00262A36" w:rsidP="46F079A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Please complete Session 2 of </w:t>
            </w:r>
          </w:p>
          <w:p w14:paraId="0F93729B" w14:textId="6BE499E2" w:rsidR="00262A36" w:rsidRDefault="00262A36" w:rsidP="46F079A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13B533" wp14:editId="1F1F6B57">
                  <wp:extent cx="2597497" cy="1434148"/>
                  <wp:effectExtent l="0" t="0" r="0" b="0"/>
                  <wp:docPr id="3" name="Picture 3" descr="Stanground St John's C of E Primary School - Be Awesome, Go Bi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ground St John's C of E Primary School - Be Awesome, Go Bi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873" cy="146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25A5C4A" w:rsidR="00CB740B" w:rsidRPr="00F059AD" w:rsidRDefault="00262A36" w:rsidP="46F079A3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‘Be Awesome Go Big’ Set by The </w:t>
            </w:r>
            <w:proofErr w:type="spellStart"/>
            <w:r>
              <w:rPr>
                <w:color w:val="000000"/>
                <w:sz w:val="27"/>
                <w:szCs w:val="27"/>
              </w:rPr>
              <w:t>Corsham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School to help you with transition. You will need to keep your completed booklet safe because you will need to take it with you when you start school</w:t>
            </w:r>
          </w:p>
        </w:tc>
      </w:tr>
    </w:tbl>
    <w:p w14:paraId="0D0B940D" w14:textId="6C1F8729" w:rsidR="00ED4656" w:rsidRDefault="00ED4656" w:rsidP="00ED4656">
      <w:pPr>
        <w:jc w:val="center"/>
        <w:rPr>
          <w:rFonts w:ascii="Ebrima" w:hAnsi="Ebrima"/>
          <w:sz w:val="32"/>
        </w:rPr>
      </w:pPr>
    </w:p>
    <w:p w14:paraId="44EAFD9C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F15CFC" w:rsidRDefault="00F15CFC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F15CFC" w:rsidRDefault="00F15CFC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F15CFC" w:rsidRDefault="00F15CFC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F15CFC" w:rsidRDefault="00F15CFC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3D71" w14:textId="77777777" w:rsidR="00F15CFC" w:rsidRPr="00F7291E" w:rsidRDefault="00F15CFC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6F079A3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46F079A3" w:rsidRPr="7CC09430">
      <w:rPr>
        <w:b/>
        <w:bCs/>
        <w:sz w:val="32"/>
        <w:szCs w:val="32"/>
      </w:rPr>
      <w:t xml:space="preserve">      </w:t>
    </w:r>
  </w:p>
  <w:p w14:paraId="4B94D5A5" w14:textId="77777777" w:rsidR="00F15CFC" w:rsidRDefault="00F15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903"/>
    <w:multiLevelType w:val="hybridMultilevel"/>
    <w:tmpl w:val="3F7E4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52A8A"/>
    <w:rsid w:val="00155D70"/>
    <w:rsid w:val="001D4779"/>
    <w:rsid w:val="00262A36"/>
    <w:rsid w:val="002B65F4"/>
    <w:rsid w:val="00370918"/>
    <w:rsid w:val="0056295D"/>
    <w:rsid w:val="00572B2C"/>
    <w:rsid w:val="005F642A"/>
    <w:rsid w:val="00677671"/>
    <w:rsid w:val="006E3AA5"/>
    <w:rsid w:val="0073191B"/>
    <w:rsid w:val="00760CBF"/>
    <w:rsid w:val="0086618E"/>
    <w:rsid w:val="008D696A"/>
    <w:rsid w:val="00A8239B"/>
    <w:rsid w:val="00AB29C8"/>
    <w:rsid w:val="00B9667A"/>
    <w:rsid w:val="00C3390F"/>
    <w:rsid w:val="00CB740B"/>
    <w:rsid w:val="00D21083"/>
    <w:rsid w:val="00D27D73"/>
    <w:rsid w:val="00DC1B61"/>
    <w:rsid w:val="00E05AA3"/>
    <w:rsid w:val="00ED4656"/>
    <w:rsid w:val="00F059AD"/>
    <w:rsid w:val="00F15CFC"/>
    <w:rsid w:val="00F9CE03"/>
    <w:rsid w:val="0397F8FD"/>
    <w:rsid w:val="06EC23EC"/>
    <w:rsid w:val="07749B91"/>
    <w:rsid w:val="20ED6F26"/>
    <w:rsid w:val="215B4424"/>
    <w:rsid w:val="33A6A176"/>
    <w:rsid w:val="3D091332"/>
    <w:rsid w:val="3FB487D9"/>
    <w:rsid w:val="46F079A3"/>
    <w:rsid w:val="4753DD7E"/>
    <w:rsid w:val="4AAFC08E"/>
    <w:rsid w:val="4CCB73CD"/>
    <w:rsid w:val="4DB08B00"/>
    <w:rsid w:val="5372E7AB"/>
    <w:rsid w:val="54A095B2"/>
    <w:rsid w:val="5EA0061F"/>
    <w:rsid w:val="613D0BA3"/>
    <w:rsid w:val="699007EC"/>
    <w:rsid w:val="770FAEC2"/>
    <w:rsid w:val="7B5E439E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9140D0"/>
  <w15:docId w15:val="{5B37E8E8-521E-4CCF-BADB-35BD3EE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09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8" ma:contentTypeDescription="Create a new document." ma:contentTypeScope="" ma:versionID="82dfc8f18e1f1697b3c3eb1aa9e2661a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e3ee96bf7e5366385ab91d67ba92c45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213344e-e53d-41b8-a8e7-5bd543c83af1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8A2979-C54C-4221-A111-B18C5ABD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Abby Symons</cp:lastModifiedBy>
  <cp:revision>2</cp:revision>
  <dcterms:created xsi:type="dcterms:W3CDTF">2020-06-16T13:45:00Z</dcterms:created>
  <dcterms:modified xsi:type="dcterms:W3CDTF">2020-06-16T13:45:00Z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