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491"/>
        <w:tblW w:w="14025" w:type="dxa"/>
        <w:tblLook w:val="04A0" w:firstRow="1" w:lastRow="0" w:firstColumn="1" w:lastColumn="0" w:noHBand="0" w:noVBand="1"/>
      </w:tblPr>
      <w:tblGrid>
        <w:gridCol w:w="5038"/>
        <w:gridCol w:w="5214"/>
        <w:gridCol w:w="3773"/>
      </w:tblGrid>
      <w:tr w:rsidR="00711885" w14:paraId="44EE9290" w14:textId="77777777" w:rsidTr="00711885">
        <w:trPr>
          <w:trHeight w:val="419"/>
        </w:trPr>
        <w:tc>
          <w:tcPr>
            <w:tcW w:w="5098" w:type="dxa"/>
            <w:shd w:val="clear" w:color="auto" w:fill="CAA8F0"/>
          </w:tcPr>
          <w:p w14:paraId="2771C04D" w14:textId="77777777" w:rsidR="00711885" w:rsidRDefault="00711885" w:rsidP="00711885">
            <w:r>
              <w:t xml:space="preserve">Friday </w:t>
            </w:r>
          </w:p>
        </w:tc>
        <w:tc>
          <w:tcPr>
            <w:tcW w:w="4336" w:type="dxa"/>
            <w:shd w:val="clear" w:color="auto" w:fill="CAA8F0"/>
          </w:tcPr>
          <w:p w14:paraId="51EB04B7" w14:textId="77777777" w:rsidR="00711885" w:rsidRDefault="00711885" w:rsidP="00711885">
            <w:r>
              <w:t xml:space="preserve">Reading </w:t>
            </w:r>
          </w:p>
        </w:tc>
        <w:tc>
          <w:tcPr>
            <w:tcW w:w="4591" w:type="dxa"/>
            <w:shd w:val="clear" w:color="auto" w:fill="CAA8F0"/>
          </w:tcPr>
          <w:p w14:paraId="4020C9E8" w14:textId="77777777" w:rsidR="00711885" w:rsidRDefault="00711885" w:rsidP="00711885">
            <w:r>
              <w:t xml:space="preserve">Writing </w:t>
            </w:r>
          </w:p>
        </w:tc>
      </w:tr>
      <w:tr w:rsidR="00711885" w14:paraId="05A93386" w14:textId="77777777" w:rsidTr="00711885">
        <w:trPr>
          <w:trHeight w:val="2999"/>
        </w:trPr>
        <w:tc>
          <w:tcPr>
            <w:tcW w:w="5098" w:type="dxa"/>
          </w:tcPr>
          <w:p w14:paraId="0F796A85" w14:textId="77777777" w:rsidR="00711885" w:rsidRPr="0063012E" w:rsidRDefault="00711885" w:rsidP="00711885">
            <w:pPr>
              <w:rPr>
                <w:color w:val="FFC000"/>
              </w:rPr>
            </w:pPr>
            <w:r w:rsidRPr="00F06C25">
              <w:rPr>
                <w:color w:val="FFC000"/>
              </w:rPr>
              <w:t>Morning Activity:</w:t>
            </w:r>
          </w:p>
          <w:p w14:paraId="3FF81961" w14:textId="77777777" w:rsidR="00711885" w:rsidRDefault="00711885" w:rsidP="00711885"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3F46FD3D" wp14:editId="216DEAD3">
                  <wp:extent cx="2951747" cy="2540635"/>
                  <wp:effectExtent l="0" t="0" r="0" b="0"/>
                  <wp:docPr id="2" name="Picture 2" descr="A screenshot of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6ced3ef8d4eec580beef7d28986900a3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2136" cy="2558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6" w:type="dxa"/>
          </w:tcPr>
          <w:p w14:paraId="2BF26665" w14:textId="77777777" w:rsidR="00711885" w:rsidRDefault="00711885" w:rsidP="00711885">
            <w:pPr>
              <w:rPr>
                <w:color w:val="002060"/>
              </w:rPr>
            </w:pPr>
            <w:r>
              <w:rPr>
                <w:color w:val="002060"/>
              </w:rPr>
              <w:t>Reading Eggs/</w:t>
            </w:r>
            <w:proofErr w:type="spellStart"/>
            <w:r>
              <w:rPr>
                <w:color w:val="002060"/>
              </w:rPr>
              <w:t>Eggspress</w:t>
            </w:r>
            <w:proofErr w:type="spellEnd"/>
            <w:r>
              <w:rPr>
                <w:color w:val="002060"/>
              </w:rPr>
              <w:t xml:space="preserve"> Lesson </w:t>
            </w:r>
          </w:p>
          <w:p w14:paraId="0D4F0776" w14:textId="77777777" w:rsidR="00711885" w:rsidRDefault="00711885" w:rsidP="00711885">
            <w:pPr>
              <w:rPr>
                <w:color w:val="002060"/>
              </w:rPr>
            </w:pPr>
          </w:p>
          <w:p w14:paraId="2BDDFA62" w14:textId="77777777" w:rsidR="00711885" w:rsidRDefault="00711885" w:rsidP="00711885">
            <w:pPr>
              <w:rPr>
                <w:color w:val="002060"/>
              </w:rPr>
            </w:pPr>
            <w:r>
              <w:rPr>
                <w:color w:val="002060"/>
              </w:rPr>
              <w:t xml:space="preserve">Or </w:t>
            </w:r>
          </w:p>
          <w:p w14:paraId="7DDB4422" w14:textId="77777777" w:rsidR="00711885" w:rsidRDefault="00711885" w:rsidP="00711885">
            <w:pPr>
              <w:rPr>
                <w:color w:val="002060"/>
              </w:rPr>
            </w:pPr>
          </w:p>
          <w:p w14:paraId="7568FAF7" w14:textId="77777777" w:rsidR="00711885" w:rsidRDefault="00711885" w:rsidP="00711885">
            <w:pPr>
              <w:rPr>
                <w:color w:val="002060"/>
              </w:rPr>
            </w:pPr>
            <w:r>
              <w:rPr>
                <w:color w:val="002060"/>
              </w:rPr>
              <w:t xml:space="preserve">Read a book of your choice (Oxford Owl/home reading book/Oxford Reading Tree) and see if you can create a list of nouns that you find in your book. </w:t>
            </w:r>
          </w:p>
          <w:p w14:paraId="1F4A7DE2" w14:textId="77777777" w:rsidR="00711885" w:rsidRDefault="00711885" w:rsidP="00711885">
            <w:pPr>
              <w:rPr>
                <w:color w:val="002060"/>
              </w:rPr>
            </w:pPr>
          </w:p>
          <w:p w14:paraId="5FD1D7F1" w14:textId="3207EA97" w:rsidR="00711885" w:rsidRPr="00F06C25" w:rsidRDefault="00711885" w:rsidP="00711885">
            <w:pPr>
              <w:rPr>
                <w:color w:val="002060"/>
              </w:rPr>
            </w:pPr>
            <w:r>
              <w:rPr>
                <w:color w:val="002060"/>
              </w:rPr>
              <w:t xml:space="preserve">Remember – a noun is a person, a place or a thing. This is a great song to help remember this: </w:t>
            </w:r>
            <w:hyperlink r:id="rId7" w:history="1">
              <w:r w:rsidRPr="00A8373A">
                <w:rPr>
                  <w:rStyle w:val="Hyperlink"/>
                </w:rPr>
                <w:t>https://www.youtube.com/watch?v=JeognSU6wfU</w:t>
              </w:r>
            </w:hyperlink>
            <w:r>
              <w:rPr>
                <w:color w:val="002060"/>
              </w:rPr>
              <w:t xml:space="preserve"> </w:t>
            </w:r>
          </w:p>
        </w:tc>
        <w:tc>
          <w:tcPr>
            <w:tcW w:w="4591" w:type="dxa"/>
          </w:tcPr>
          <w:p w14:paraId="105621AE" w14:textId="77777777" w:rsidR="00711885" w:rsidRDefault="00711885" w:rsidP="00711885">
            <w:r>
              <w:t xml:space="preserve">Finish off any writing from earlier in the week. Get an adult to check for any spellings you need to practise. </w:t>
            </w:r>
          </w:p>
          <w:p w14:paraId="5356BD9E" w14:textId="77777777" w:rsidR="00711885" w:rsidRDefault="00711885" w:rsidP="00711885">
            <w:r>
              <w:t xml:space="preserve">Check that you have used the correct punctuation </w:t>
            </w:r>
            <w:proofErr w:type="gramStart"/>
            <w:r>
              <w:t>(?.,!</w:t>
            </w:r>
            <w:proofErr w:type="gramEnd"/>
            <w:r>
              <w:t>)</w:t>
            </w:r>
          </w:p>
          <w:p w14:paraId="41B53316" w14:textId="77777777" w:rsidR="00711885" w:rsidRDefault="00711885" w:rsidP="00711885"/>
          <w:p w14:paraId="5F75A0EB" w14:textId="77777777" w:rsidR="00711885" w:rsidRDefault="00711885" w:rsidP="00711885">
            <w:r>
              <w:t xml:space="preserve">When done, practise your Common Exception Word spellings using look, cover, write, check. </w:t>
            </w:r>
          </w:p>
          <w:p w14:paraId="3EAB2D9D" w14:textId="77777777" w:rsidR="00711885" w:rsidRDefault="00711885" w:rsidP="00711885"/>
          <w:p w14:paraId="4801BC7F" w14:textId="77777777" w:rsidR="00711885" w:rsidRDefault="00711885" w:rsidP="00711885"/>
        </w:tc>
      </w:tr>
      <w:tr w:rsidR="00711885" w14:paraId="2F83A07D" w14:textId="77777777" w:rsidTr="00711885">
        <w:trPr>
          <w:trHeight w:val="419"/>
        </w:trPr>
        <w:tc>
          <w:tcPr>
            <w:tcW w:w="9434" w:type="dxa"/>
            <w:gridSpan w:val="2"/>
            <w:shd w:val="clear" w:color="auto" w:fill="CAA8F0"/>
          </w:tcPr>
          <w:p w14:paraId="472A57EC" w14:textId="77777777" w:rsidR="00711885" w:rsidRDefault="00711885" w:rsidP="00711885">
            <w:r>
              <w:t xml:space="preserve">Maths </w:t>
            </w:r>
          </w:p>
        </w:tc>
        <w:tc>
          <w:tcPr>
            <w:tcW w:w="4591" w:type="dxa"/>
            <w:shd w:val="clear" w:color="auto" w:fill="CAA8F0"/>
          </w:tcPr>
          <w:p w14:paraId="3E7BD413" w14:textId="77777777" w:rsidR="00711885" w:rsidRDefault="00711885" w:rsidP="00711885">
            <w:r>
              <w:t xml:space="preserve">Topic </w:t>
            </w:r>
          </w:p>
        </w:tc>
      </w:tr>
      <w:tr w:rsidR="00711885" w14:paraId="51C299D6" w14:textId="77777777" w:rsidTr="00711885">
        <w:trPr>
          <w:trHeight w:val="2368"/>
        </w:trPr>
        <w:tc>
          <w:tcPr>
            <w:tcW w:w="9434" w:type="dxa"/>
            <w:gridSpan w:val="2"/>
          </w:tcPr>
          <w:p w14:paraId="67B0AF1A" w14:textId="77777777" w:rsidR="00711885" w:rsidRDefault="00711885" w:rsidP="00711885">
            <w:pPr>
              <w:rPr>
                <w:color w:val="002060"/>
              </w:rPr>
            </w:pPr>
            <w:r>
              <w:rPr>
                <w:color w:val="002060"/>
              </w:rPr>
              <w:t xml:space="preserve">Equivalence between ¼ and 2/4 </w:t>
            </w:r>
          </w:p>
          <w:p w14:paraId="003A7488" w14:textId="77777777" w:rsidR="00711885" w:rsidRDefault="00711885" w:rsidP="00711885">
            <w:pPr>
              <w:rPr>
                <w:color w:val="002060"/>
              </w:rPr>
            </w:pPr>
          </w:p>
          <w:p w14:paraId="5D953117" w14:textId="77777777" w:rsidR="00711885" w:rsidRDefault="00711885" w:rsidP="00711885">
            <w:pPr>
              <w:rPr>
                <w:color w:val="002060"/>
              </w:rPr>
            </w:pPr>
            <w:r>
              <w:rPr>
                <w:color w:val="002060"/>
              </w:rPr>
              <w:t xml:space="preserve">Watch Miss Denning’s video and see if you can find a way of proving that ½ is the same as 2/4 </w:t>
            </w:r>
          </w:p>
          <w:p w14:paraId="3F89153A" w14:textId="77777777" w:rsidR="00711885" w:rsidRPr="00F06C25" w:rsidRDefault="00711885" w:rsidP="00711885">
            <w:pPr>
              <w:rPr>
                <w:color w:val="002060"/>
              </w:rPr>
            </w:pPr>
          </w:p>
        </w:tc>
        <w:tc>
          <w:tcPr>
            <w:tcW w:w="4591" w:type="dxa"/>
          </w:tcPr>
          <w:p w14:paraId="09001A15" w14:textId="77777777" w:rsidR="00711885" w:rsidRDefault="00711885" w:rsidP="00711885">
            <w:r>
              <w:t xml:space="preserve">Design a ship like the one Columbus sailed on to build next week. </w:t>
            </w:r>
          </w:p>
          <w:p w14:paraId="63F53A18" w14:textId="7ABE3EBE" w:rsidR="00711885" w:rsidRDefault="00711885" w:rsidP="00711885">
            <w:r>
              <w:t>Think about what materials you have to use and how you’re going to attach parts together. Remember</w:t>
            </w:r>
            <w:r w:rsidR="00250871">
              <w:t>,</w:t>
            </w:r>
            <w:r>
              <w:t xml:space="preserve"> in the 15</w:t>
            </w:r>
            <w:r w:rsidRPr="007966A7">
              <w:rPr>
                <w:vertAlign w:val="superscript"/>
              </w:rPr>
              <w:t>th</w:t>
            </w:r>
            <w:r>
              <w:t xml:space="preserve"> century, they didn’t have modern technology!</w:t>
            </w:r>
          </w:p>
        </w:tc>
      </w:tr>
      <w:tr w:rsidR="00711885" w14:paraId="050F83FC" w14:textId="77777777" w:rsidTr="00711885">
        <w:trPr>
          <w:trHeight w:val="844"/>
        </w:trPr>
        <w:tc>
          <w:tcPr>
            <w:tcW w:w="14025" w:type="dxa"/>
            <w:gridSpan w:val="3"/>
          </w:tcPr>
          <w:p w14:paraId="31948EE5" w14:textId="77777777" w:rsidR="00711885" w:rsidRDefault="00711885" w:rsidP="00711885">
            <w:r>
              <w:t>Useful websites:</w:t>
            </w:r>
          </w:p>
          <w:p w14:paraId="2B3AAD1A" w14:textId="77777777" w:rsidR="00711885" w:rsidRDefault="00711885" w:rsidP="00711885">
            <w:r>
              <w:rPr>
                <w:i/>
                <w:iCs/>
              </w:rPr>
              <w:t>Little Bird Spellings from</w:t>
            </w:r>
            <w:r>
              <w:t xml:space="preserve"> ICT Games  </w:t>
            </w:r>
            <w:hyperlink r:id="rId8" w:history="1">
              <w:r w:rsidRPr="00175200">
                <w:rPr>
                  <w:rStyle w:val="Hyperlink"/>
                </w:rPr>
                <w:t>https://www.ictgames.com/littleBirdSpelling/</w:t>
              </w:r>
            </w:hyperlink>
            <w:r>
              <w:t xml:space="preserve"> </w:t>
            </w:r>
          </w:p>
        </w:tc>
      </w:tr>
    </w:tbl>
    <w:p w14:paraId="52A0CC22" w14:textId="77777777" w:rsidR="0053531F" w:rsidRDefault="0053531F"/>
    <w:sectPr w:rsidR="0053531F" w:rsidSect="00711885">
      <w:headerReference w:type="default" r:id="rId9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D7D03" w14:textId="77777777" w:rsidR="0087548B" w:rsidRDefault="0087548B" w:rsidP="00711885">
      <w:r>
        <w:separator/>
      </w:r>
    </w:p>
  </w:endnote>
  <w:endnote w:type="continuationSeparator" w:id="0">
    <w:p w14:paraId="51CB7D47" w14:textId="77777777" w:rsidR="0087548B" w:rsidRDefault="0087548B" w:rsidP="0071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81C09" w14:textId="77777777" w:rsidR="0087548B" w:rsidRDefault="0087548B" w:rsidP="00711885">
      <w:r>
        <w:separator/>
      </w:r>
    </w:p>
  </w:footnote>
  <w:footnote w:type="continuationSeparator" w:id="0">
    <w:p w14:paraId="336C560C" w14:textId="77777777" w:rsidR="0087548B" w:rsidRDefault="0087548B" w:rsidP="00711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E07F1" w14:textId="77777777" w:rsidR="00711885" w:rsidRPr="00F7291E" w:rsidRDefault="00711885" w:rsidP="00711885">
    <w:pPr>
      <w:pStyle w:val="Header"/>
      <w:rPr>
        <w:b/>
        <w:sz w:val="32"/>
        <w:szCs w:val="32"/>
      </w:rPr>
    </w:pPr>
    <w:r>
      <w:rPr>
        <w:b/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134FFB6B" wp14:editId="195EBB7D">
          <wp:simplePos x="0" y="0"/>
          <wp:positionH relativeFrom="column">
            <wp:posOffset>8903335</wp:posOffset>
          </wp:positionH>
          <wp:positionV relativeFrom="paragraph">
            <wp:posOffset>-225425</wp:posOffset>
          </wp:positionV>
          <wp:extent cx="525145" cy="596900"/>
          <wp:effectExtent l="0" t="0" r="0" b="0"/>
          <wp:wrapTight wrapText="bothSides">
            <wp:wrapPolygon edited="0">
              <wp:start x="0" y="0"/>
              <wp:lineTo x="0" y="21140"/>
              <wp:lineTo x="20895" y="21140"/>
              <wp:lineTo x="20895" y="0"/>
              <wp:lineTo x="0" y="0"/>
            </wp:wrapPolygon>
          </wp:wrapTight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PS(Logo) (4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145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291E">
      <w:rPr>
        <w:b/>
        <w:noProof/>
        <w:sz w:val="32"/>
        <w:szCs w:val="32"/>
        <w:lang w:eastAsia="en-GB"/>
      </w:rPr>
      <w:t xml:space="preserve">Corsham Regis Primary Academy </w:t>
    </w:r>
    <w:r w:rsidRPr="00F7291E">
      <w:rPr>
        <w:b/>
        <w:sz w:val="32"/>
        <w:szCs w:val="32"/>
      </w:rPr>
      <w:t xml:space="preserve">      </w:t>
    </w:r>
  </w:p>
  <w:p w14:paraId="0E635210" w14:textId="77777777" w:rsidR="00711885" w:rsidRDefault="00711885" w:rsidP="00711885">
    <w:pPr>
      <w:pStyle w:val="Header"/>
    </w:pPr>
  </w:p>
  <w:p w14:paraId="029EE23C" w14:textId="77777777" w:rsidR="00711885" w:rsidRDefault="007118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885"/>
    <w:rsid w:val="000E7E54"/>
    <w:rsid w:val="0013633D"/>
    <w:rsid w:val="00250871"/>
    <w:rsid w:val="0053531F"/>
    <w:rsid w:val="00711885"/>
    <w:rsid w:val="0087548B"/>
    <w:rsid w:val="00AA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C32695"/>
  <w15:chartTrackingRefBased/>
  <w15:docId w15:val="{D221A6E2-8501-9A49-9E84-88380E6B2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1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188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18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885"/>
  </w:style>
  <w:style w:type="paragraph" w:styleId="Footer">
    <w:name w:val="footer"/>
    <w:basedOn w:val="Normal"/>
    <w:link w:val="FooterChar"/>
    <w:uiPriority w:val="99"/>
    <w:unhideWhenUsed/>
    <w:rsid w:val="007118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885"/>
  </w:style>
  <w:style w:type="character" w:styleId="UnresolvedMention">
    <w:name w:val="Unresolved Mention"/>
    <w:basedOn w:val="DefaultParagraphFont"/>
    <w:uiPriority w:val="99"/>
    <w:semiHidden/>
    <w:unhideWhenUsed/>
    <w:rsid w:val="007118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tgames.com/littleBirdSpellin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eognSU6wf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Denning</dc:creator>
  <cp:keywords/>
  <dc:description/>
  <cp:lastModifiedBy>Sian Denning</cp:lastModifiedBy>
  <cp:revision>3</cp:revision>
  <dcterms:created xsi:type="dcterms:W3CDTF">2020-04-23T20:17:00Z</dcterms:created>
  <dcterms:modified xsi:type="dcterms:W3CDTF">2020-04-23T20:20:00Z</dcterms:modified>
</cp:coreProperties>
</file>